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F87" w:rsidRDefault="00DA4C8E" w:rsidP="00DA4C8E">
      <w:pPr>
        <w:jc w:val="center"/>
        <w:rPr>
          <w:i/>
          <w:iCs/>
          <w:sz w:val="28"/>
          <w:szCs w:val="28"/>
        </w:rPr>
      </w:pPr>
      <w:r w:rsidRPr="00DA4C8E">
        <w:rPr>
          <w:i/>
          <w:iCs/>
          <w:sz w:val="28"/>
          <w:szCs w:val="28"/>
        </w:rPr>
        <w:t xml:space="preserve">Profili civilistici della informazione </w:t>
      </w:r>
      <w:proofErr w:type="gramStart"/>
      <w:r w:rsidRPr="00DA4C8E">
        <w:rPr>
          <w:i/>
          <w:iCs/>
          <w:sz w:val="28"/>
          <w:szCs w:val="28"/>
        </w:rPr>
        <w:t>ambientale</w:t>
      </w:r>
      <w:r w:rsidR="00A41917">
        <w:rPr>
          <w:i/>
          <w:iCs/>
          <w:sz w:val="28"/>
          <w:szCs w:val="28"/>
        </w:rPr>
        <w:t>(</w:t>
      </w:r>
      <w:proofErr w:type="gramEnd"/>
      <w:r w:rsidR="00A41917">
        <w:rPr>
          <w:i/>
          <w:iCs/>
          <w:sz w:val="28"/>
          <w:szCs w:val="28"/>
        </w:rPr>
        <w:t>*)</w:t>
      </w:r>
    </w:p>
    <w:p w:rsidR="00A41917" w:rsidRDefault="00A41917" w:rsidP="00DA4C8E">
      <w:pPr>
        <w:jc w:val="center"/>
        <w:rPr>
          <w:i/>
          <w:iCs/>
          <w:sz w:val="28"/>
          <w:szCs w:val="28"/>
        </w:rPr>
      </w:pPr>
    </w:p>
    <w:p w:rsidR="0095681A" w:rsidRDefault="0095681A" w:rsidP="00A41917">
      <w:pPr>
        <w:jc w:val="both"/>
        <w:rPr>
          <w:sz w:val="20"/>
          <w:szCs w:val="20"/>
        </w:rPr>
      </w:pPr>
    </w:p>
    <w:p w:rsidR="00A41917" w:rsidRPr="00A41917" w:rsidRDefault="00A41917" w:rsidP="00A41917">
      <w:pPr>
        <w:jc w:val="both"/>
        <w:rPr>
          <w:sz w:val="20"/>
          <w:szCs w:val="20"/>
        </w:rPr>
      </w:pPr>
      <w:bookmarkStart w:id="0" w:name="_GoBack"/>
      <w:bookmarkEnd w:id="0"/>
      <w:r w:rsidRPr="00A41917">
        <w:rPr>
          <w:sz w:val="20"/>
          <w:szCs w:val="20"/>
        </w:rPr>
        <w:t>(*) Il testo riproduce la Relazione letta al Convegno di studi “</w:t>
      </w:r>
      <w:r w:rsidRPr="00A41917">
        <w:rPr>
          <w:i/>
          <w:iCs/>
          <w:sz w:val="20"/>
          <w:szCs w:val="20"/>
        </w:rPr>
        <w:t>Attualità nel diritto dell’ambiente - Sistema informativo e responsabilità</w:t>
      </w:r>
      <w:r w:rsidRPr="00A41917">
        <w:rPr>
          <w:sz w:val="20"/>
          <w:szCs w:val="20"/>
        </w:rPr>
        <w:t xml:space="preserve">” tenutosi presso il Dipartimento di Economia dell’Università di Roma Tre il giorno 19 novembre 2019. </w:t>
      </w:r>
    </w:p>
    <w:p w:rsidR="00DA4C8E" w:rsidRPr="00A41917" w:rsidRDefault="00DA4C8E" w:rsidP="00DA4C8E">
      <w:pPr>
        <w:jc w:val="center"/>
        <w:rPr>
          <w:i/>
          <w:iCs/>
          <w:sz w:val="20"/>
          <w:szCs w:val="20"/>
        </w:rPr>
      </w:pPr>
    </w:p>
    <w:p w:rsidR="0095681A" w:rsidRDefault="0095681A" w:rsidP="00DA4C8E">
      <w:pPr>
        <w:jc w:val="both"/>
        <w:rPr>
          <w:sz w:val="28"/>
          <w:szCs w:val="28"/>
        </w:rPr>
      </w:pPr>
    </w:p>
    <w:p w:rsidR="00BC217E" w:rsidRDefault="00B42A1A" w:rsidP="00DA4C8E">
      <w:pPr>
        <w:jc w:val="both"/>
        <w:rPr>
          <w:sz w:val="28"/>
          <w:szCs w:val="28"/>
        </w:rPr>
      </w:pPr>
      <w:r>
        <w:rPr>
          <w:sz w:val="28"/>
          <w:szCs w:val="28"/>
        </w:rPr>
        <w:t xml:space="preserve">Chi fosse chiamato ad indagare, come me, sulla dimensione privatistica del diritto all’informazione in materia ambientale, dovrebbe muovere da due considerazioni: </w:t>
      </w:r>
      <w:r w:rsidR="00BC217E">
        <w:rPr>
          <w:sz w:val="28"/>
          <w:szCs w:val="28"/>
        </w:rPr>
        <w:t xml:space="preserve">la intensa interdisciplinarietà della materia ambientale che coinvolge </w:t>
      </w:r>
      <w:r w:rsidR="007017F7">
        <w:rPr>
          <w:sz w:val="28"/>
          <w:szCs w:val="28"/>
        </w:rPr>
        <w:t xml:space="preserve">molteplici ambiti </w:t>
      </w:r>
      <w:r w:rsidR="00BC217E">
        <w:rPr>
          <w:sz w:val="28"/>
          <w:szCs w:val="28"/>
        </w:rPr>
        <w:t>scientific</w:t>
      </w:r>
      <w:r w:rsidR="007017F7">
        <w:rPr>
          <w:sz w:val="28"/>
          <w:szCs w:val="28"/>
        </w:rPr>
        <w:t>i</w:t>
      </w:r>
      <w:r w:rsidR="00BC217E">
        <w:rPr>
          <w:sz w:val="28"/>
          <w:szCs w:val="28"/>
        </w:rPr>
        <w:t xml:space="preserve"> </w:t>
      </w:r>
      <w:r w:rsidR="008D5DDB">
        <w:rPr>
          <w:sz w:val="28"/>
          <w:szCs w:val="28"/>
        </w:rPr>
        <w:t>(</w:t>
      </w:r>
      <w:r w:rsidR="00C61112">
        <w:rPr>
          <w:sz w:val="28"/>
          <w:szCs w:val="28"/>
        </w:rPr>
        <w:t xml:space="preserve">si pensi alla </w:t>
      </w:r>
      <w:r w:rsidR="008D5DDB">
        <w:rPr>
          <w:sz w:val="28"/>
          <w:szCs w:val="28"/>
        </w:rPr>
        <w:t xml:space="preserve">chimica, alla fisica, alla geologia, </w:t>
      </w:r>
      <w:r w:rsidR="00C61112">
        <w:rPr>
          <w:sz w:val="28"/>
          <w:szCs w:val="28"/>
        </w:rPr>
        <w:t xml:space="preserve">ma anche alla sismologia, </w:t>
      </w:r>
      <w:r w:rsidR="008D5DDB">
        <w:rPr>
          <w:sz w:val="28"/>
          <w:szCs w:val="28"/>
        </w:rPr>
        <w:t>alla climatologi</w:t>
      </w:r>
      <w:r w:rsidR="00C61112">
        <w:rPr>
          <w:sz w:val="28"/>
          <w:szCs w:val="28"/>
        </w:rPr>
        <w:t>a</w:t>
      </w:r>
      <w:r w:rsidR="008D5DDB">
        <w:rPr>
          <w:sz w:val="28"/>
          <w:szCs w:val="28"/>
        </w:rPr>
        <w:t xml:space="preserve">, </w:t>
      </w:r>
      <w:r w:rsidR="00C61112">
        <w:rPr>
          <w:sz w:val="28"/>
          <w:szCs w:val="28"/>
        </w:rPr>
        <w:t xml:space="preserve">o </w:t>
      </w:r>
      <w:r w:rsidR="008D5DDB">
        <w:rPr>
          <w:sz w:val="28"/>
          <w:szCs w:val="28"/>
        </w:rPr>
        <w:t>alla ingegneria</w:t>
      </w:r>
      <w:r w:rsidR="00C61112">
        <w:rPr>
          <w:sz w:val="28"/>
          <w:szCs w:val="28"/>
        </w:rPr>
        <w:t xml:space="preserve"> e l’elenco potrebbe continuare</w:t>
      </w:r>
      <w:r w:rsidR="008D5DDB">
        <w:rPr>
          <w:sz w:val="28"/>
          <w:szCs w:val="28"/>
        </w:rPr>
        <w:t xml:space="preserve">) </w:t>
      </w:r>
      <w:r w:rsidR="00BC217E">
        <w:rPr>
          <w:sz w:val="28"/>
          <w:szCs w:val="28"/>
        </w:rPr>
        <w:t xml:space="preserve">e la </w:t>
      </w:r>
      <w:proofErr w:type="spellStart"/>
      <w:r w:rsidR="00BC217E">
        <w:rPr>
          <w:sz w:val="28"/>
          <w:szCs w:val="28"/>
        </w:rPr>
        <w:t>infradisciplinar</w:t>
      </w:r>
      <w:r w:rsidR="006005F8">
        <w:rPr>
          <w:sz w:val="28"/>
          <w:szCs w:val="28"/>
        </w:rPr>
        <w:t>ie</w:t>
      </w:r>
      <w:r w:rsidR="00BC217E">
        <w:rPr>
          <w:sz w:val="28"/>
          <w:szCs w:val="28"/>
        </w:rPr>
        <w:t>tà</w:t>
      </w:r>
      <w:proofErr w:type="spellEnd"/>
      <w:r w:rsidR="00BC217E">
        <w:rPr>
          <w:sz w:val="28"/>
          <w:szCs w:val="28"/>
        </w:rPr>
        <w:t xml:space="preserve"> normativa che </w:t>
      </w:r>
      <w:r w:rsidR="00C61112">
        <w:rPr>
          <w:sz w:val="28"/>
          <w:szCs w:val="28"/>
        </w:rPr>
        <w:t xml:space="preserve">chiama in causa </w:t>
      </w:r>
      <w:r w:rsidR="00BC217E">
        <w:rPr>
          <w:sz w:val="28"/>
          <w:szCs w:val="28"/>
        </w:rPr>
        <w:t xml:space="preserve">competenze diverse </w:t>
      </w:r>
      <w:r w:rsidR="00C61112">
        <w:rPr>
          <w:sz w:val="28"/>
          <w:szCs w:val="28"/>
        </w:rPr>
        <w:t xml:space="preserve">per </w:t>
      </w:r>
      <w:r w:rsidR="00BC217E">
        <w:rPr>
          <w:sz w:val="28"/>
          <w:szCs w:val="28"/>
        </w:rPr>
        <w:t xml:space="preserve">le </w:t>
      </w:r>
      <w:r w:rsidR="00C61112">
        <w:rPr>
          <w:sz w:val="28"/>
          <w:szCs w:val="28"/>
        </w:rPr>
        <w:t>corrispondenti</w:t>
      </w:r>
      <w:r w:rsidR="00BC217E">
        <w:rPr>
          <w:sz w:val="28"/>
          <w:szCs w:val="28"/>
        </w:rPr>
        <w:t xml:space="preserve"> aree del diritto (costituzionale, amministrativo, penale, civile, internazionale, comunitario e ancora). In questo quadro si collocano </w:t>
      </w:r>
      <w:r w:rsidR="009C635B">
        <w:rPr>
          <w:sz w:val="28"/>
          <w:szCs w:val="28"/>
        </w:rPr>
        <w:t>tre</w:t>
      </w:r>
      <w:r w:rsidR="00BC217E">
        <w:rPr>
          <w:sz w:val="28"/>
          <w:szCs w:val="28"/>
        </w:rPr>
        <w:t xml:space="preserve"> momenti diversi e storicamente determinati che segnano il ruolo del diritto privato con riferimento all’ambiente. La prima di tali stagioni consente di registrare una supplenza delle norme privatistiche prestate alle necessità di tutela dell’ambiente</w:t>
      </w:r>
      <w:r w:rsidR="007017F7">
        <w:rPr>
          <w:sz w:val="28"/>
          <w:szCs w:val="28"/>
        </w:rPr>
        <w:t xml:space="preserve"> </w:t>
      </w:r>
      <w:r w:rsidR="00BC217E">
        <w:rPr>
          <w:sz w:val="28"/>
          <w:szCs w:val="28"/>
        </w:rPr>
        <w:t>in un contesto ordinamentale sostanzialmente privo di una disciplina specifica: il privatista mobilit</w:t>
      </w:r>
      <w:r w:rsidR="008D5DDB">
        <w:rPr>
          <w:sz w:val="28"/>
          <w:szCs w:val="28"/>
        </w:rPr>
        <w:t>a</w:t>
      </w:r>
      <w:r w:rsidR="00BC217E">
        <w:rPr>
          <w:sz w:val="28"/>
          <w:szCs w:val="28"/>
        </w:rPr>
        <w:t xml:space="preserve"> i suoi istituti</w:t>
      </w:r>
      <w:r w:rsidR="007017F7">
        <w:rPr>
          <w:sz w:val="28"/>
          <w:szCs w:val="28"/>
        </w:rPr>
        <w:t xml:space="preserve">, </w:t>
      </w:r>
      <w:r w:rsidR="00BC217E">
        <w:rPr>
          <w:sz w:val="28"/>
          <w:szCs w:val="28"/>
        </w:rPr>
        <w:t>in particolare le tecniche della responsabilità civile, il risarcimento del danno, le immissioni, la protezione del diritto alla salute. Si allestiscono tutele, a volte insufficienti, ma utili allo scopo.</w:t>
      </w:r>
    </w:p>
    <w:p w:rsidR="003B4A4A" w:rsidRDefault="006005F8" w:rsidP="003B4A4A">
      <w:pPr>
        <w:jc w:val="both"/>
        <w:rPr>
          <w:sz w:val="28"/>
          <w:szCs w:val="28"/>
        </w:rPr>
      </w:pPr>
      <w:r>
        <w:rPr>
          <w:sz w:val="28"/>
          <w:szCs w:val="28"/>
        </w:rPr>
        <w:t xml:space="preserve">Possiamo osservare in generale che sul </w:t>
      </w:r>
      <w:r w:rsidR="00B55511">
        <w:rPr>
          <w:sz w:val="28"/>
          <w:szCs w:val="28"/>
        </w:rPr>
        <w:t>piano dell</w:t>
      </w:r>
      <w:r>
        <w:rPr>
          <w:sz w:val="28"/>
          <w:szCs w:val="28"/>
        </w:rPr>
        <w:t xml:space="preserve">a </w:t>
      </w:r>
      <w:r w:rsidR="00B55511">
        <w:rPr>
          <w:sz w:val="28"/>
          <w:szCs w:val="28"/>
        </w:rPr>
        <w:t>tutel</w:t>
      </w:r>
      <w:r>
        <w:rPr>
          <w:sz w:val="28"/>
          <w:szCs w:val="28"/>
        </w:rPr>
        <w:t>a</w:t>
      </w:r>
      <w:r w:rsidR="00B55511">
        <w:rPr>
          <w:sz w:val="28"/>
          <w:szCs w:val="28"/>
        </w:rPr>
        <w:t xml:space="preserve"> dei diritti</w:t>
      </w:r>
      <w:r>
        <w:rPr>
          <w:sz w:val="28"/>
          <w:szCs w:val="28"/>
        </w:rPr>
        <w:t xml:space="preserve"> </w:t>
      </w:r>
      <w:r w:rsidR="00B55511">
        <w:rPr>
          <w:sz w:val="28"/>
          <w:szCs w:val="28"/>
        </w:rPr>
        <w:t xml:space="preserve">l’informazione ha guadagnato negli ultimi decenni un ruolo di primo piano. </w:t>
      </w:r>
      <w:r>
        <w:rPr>
          <w:sz w:val="28"/>
          <w:szCs w:val="28"/>
        </w:rPr>
        <w:t>La rilevanza progressivamente assegnata alla informazione viene declinata sotto diversi</w:t>
      </w:r>
      <w:r w:rsidR="007017F7">
        <w:rPr>
          <w:sz w:val="28"/>
          <w:szCs w:val="28"/>
        </w:rPr>
        <w:t xml:space="preserve"> aspetti</w:t>
      </w:r>
      <w:r>
        <w:rPr>
          <w:sz w:val="28"/>
          <w:szCs w:val="28"/>
        </w:rPr>
        <w:t>: da quello che investe la validità di un atto sotto il profilo della formazione del consenso, alterato o neutralizzato da una carente informazione; all’altro che</w:t>
      </w:r>
      <w:r w:rsidR="00005BFF">
        <w:rPr>
          <w:sz w:val="28"/>
          <w:szCs w:val="28"/>
        </w:rPr>
        <w:t xml:space="preserve"> concerne</w:t>
      </w:r>
      <w:r>
        <w:rPr>
          <w:sz w:val="28"/>
          <w:szCs w:val="28"/>
        </w:rPr>
        <w:t xml:space="preserve"> il dovere di correttezza nel corso delle trattative, dal quale scaturisce l’obbligo di somministrare determinate  informazioni; a quello ancora </w:t>
      </w:r>
      <w:r w:rsidR="0000423E">
        <w:rPr>
          <w:sz w:val="28"/>
          <w:szCs w:val="28"/>
        </w:rPr>
        <w:t xml:space="preserve">che </w:t>
      </w:r>
      <w:r w:rsidR="00005BFF">
        <w:rPr>
          <w:sz w:val="28"/>
          <w:szCs w:val="28"/>
        </w:rPr>
        <w:t>attiene al</w:t>
      </w:r>
      <w:r>
        <w:rPr>
          <w:sz w:val="28"/>
          <w:szCs w:val="28"/>
        </w:rPr>
        <w:t xml:space="preserve">la responsabilità delle parti per il danno cagionato da omesse informazioni; fino al limite per così dire estremo per il quale l’informazione concorre alla definizione dell’oggetto del contratto e del bene negoziato, determinando </w:t>
      </w:r>
      <w:r w:rsidR="00941D84">
        <w:rPr>
          <w:sz w:val="28"/>
          <w:szCs w:val="28"/>
        </w:rPr>
        <w:t xml:space="preserve">sul piano contrattuale </w:t>
      </w:r>
      <w:r>
        <w:rPr>
          <w:sz w:val="28"/>
          <w:szCs w:val="28"/>
        </w:rPr>
        <w:t xml:space="preserve">quel “difetto di conformità” del bene o servizio carente della informazione prescritta che consente l’accesso ad una serie di rimedi.  Il codice del consumo </w:t>
      </w:r>
      <w:r w:rsidR="00005BFF">
        <w:rPr>
          <w:sz w:val="28"/>
          <w:szCs w:val="28"/>
        </w:rPr>
        <w:t xml:space="preserve">ad esempio </w:t>
      </w:r>
      <w:r>
        <w:rPr>
          <w:sz w:val="28"/>
          <w:szCs w:val="28"/>
        </w:rPr>
        <w:t>è pervaso</w:t>
      </w:r>
      <w:r w:rsidRPr="00E638A8">
        <w:rPr>
          <w:sz w:val="28"/>
          <w:szCs w:val="28"/>
        </w:rPr>
        <w:t xml:space="preserve"> </w:t>
      </w:r>
      <w:r>
        <w:rPr>
          <w:sz w:val="28"/>
          <w:szCs w:val="28"/>
        </w:rPr>
        <w:t>dalla disciplina di obblighi informativi e in esso è altresì evidente l’eco delle norme sulla responsabilità del produttore</w:t>
      </w:r>
      <w:r w:rsidR="00941D84">
        <w:rPr>
          <w:sz w:val="28"/>
          <w:szCs w:val="28"/>
        </w:rPr>
        <w:t xml:space="preserve"> che considerano difettoso il prodotto messo in circolazione in assenza delle istruzioni, delle avvertenze e dunque delle </w:t>
      </w:r>
      <w:r>
        <w:rPr>
          <w:sz w:val="28"/>
          <w:szCs w:val="28"/>
        </w:rPr>
        <w:t xml:space="preserve">informazioni, </w:t>
      </w:r>
      <w:r w:rsidR="00005BFF">
        <w:rPr>
          <w:sz w:val="28"/>
          <w:szCs w:val="28"/>
        </w:rPr>
        <w:t>allorché</w:t>
      </w:r>
      <w:r w:rsidR="00941D84">
        <w:rPr>
          <w:sz w:val="28"/>
          <w:szCs w:val="28"/>
        </w:rPr>
        <w:t xml:space="preserve"> abbia cagionato un danno </w:t>
      </w:r>
      <w:r w:rsidR="00005BFF">
        <w:rPr>
          <w:sz w:val="28"/>
          <w:szCs w:val="28"/>
        </w:rPr>
        <w:t>collegato al</w:t>
      </w:r>
      <w:r w:rsidR="00941D84">
        <w:rPr>
          <w:sz w:val="28"/>
          <w:szCs w:val="28"/>
        </w:rPr>
        <w:t xml:space="preserve"> difetto informativo</w:t>
      </w:r>
      <w:r>
        <w:rPr>
          <w:sz w:val="28"/>
          <w:szCs w:val="28"/>
        </w:rPr>
        <w:t>. Si pensi ancora alla disciplina delle etichette che edificano la loro legittimazione sulla informazione</w:t>
      </w:r>
      <w:r w:rsidR="00941D84">
        <w:rPr>
          <w:sz w:val="28"/>
          <w:szCs w:val="28"/>
        </w:rPr>
        <w:t>.</w:t>
      </w:r>
      <w:r w:rsidR="003B4A4A" w:rsidRPr="003B4A4A">
        <w:rPr>
          <w:sz w:val="28"/>
          <w:szCs w:val="28"/>
        </w:rPr>
        <w:t xml:space="preserve"> </w:t>
      </w:r>
      <w:r w:rsidR="003B4A4A">
        <w:rPr>
          <w:sz w:val="28"/>
          <w:szCs w:val="28"/>
        </w:rPr>
        <w:t xml:space="preserve">In tutti questi casi se vi è spazio, ed in parte è certo così, per una informazione preordinata alla tutela di interessi ambientali (sotto il profilo ad es. della tutela della </w:t>
      </w:r>
      <w:r w:rsidR="003B4A4A">
        <w:rPr>
          <w:sz w:val="28"/>
          <w:szCs w:val="28"/>
        </w:rPr>
        <w:lastRenderedPageBreak/>
        <w:t xml:space="preserve">salute), questa svolge un ruolo essenzialmente </w:t>
      </w:r>
      <w:r w:rsidR="0000423E">
        <w:rPr>
          <w:sz w:val="28"/>
          <w:szCs w:val="28"/>
        </w:rPr>
        <w:t>dest</w:t>
      </w:r>
      <w:r w:rsidR="003B4A4A">
        <w:rPr>
          <w:sz w:val="28"/>
          <w:szCs w:val="28"/>
        </w:rPr>
        <w:t xml:space="preserve">inato alla tutela di posizioni contrattuali </w:t>
      </w:r>
      <w:r w:rsidR="0000423E">
        <w:rPr>
          <w:sz w:val="28"/>
          <w:szCs w:val="28"/>
        </w:rPr>
        <w:t>qualche volta</w:t>
      </w:r>
      <w:r w:rsidR="003B4A4A">
        <w:rPr>
          <w:sz w:val="28"/>
          <w:szCs w:val="28"/>
        </w:rPr>
        <w:t xml:space="preserve"> riconducibili </w:t>
      </w:r>
      <w:r w:rsidR="0000423E">
        <w:rPr>
          <w:sz w:val="28"/>
          <w:szCs w:val="28"/>
        </w:rPr>
        <w:t xml:space="preserve">-come si è visto- </w:t>
      </w:r>
      <w:r w:rsidR="003B4A4A">
        <w:rPr>
          <w:sz w:val="28"/>
          <w:szCs w:val="28"/>
        </w:rPr>
        <w:t xml:space="preserve">ad un rapporto di consumo. </w:t>
      </w:r>
    </w:p>
    <w:p w:rsidR="00E638A8" w:rsidRDefault="00941D84" w:rsidP="00DA4C8E">
      <w:pPr>
        <w:jc w:val="both"/>
        <w:rPr>
          <w:sz w:val="28"/>
          <w:szCs w:val="28"/>
        </w:rPr>
      </w:pPr>
      <w:r>
        <w:rPr>
          <w:sz w:val="28"/>
          <w:szCs w:val="28"/>
        </w:rPr>
        <w:t>Nel campo ambientale l’informazione gioca un ruolo diverso, e comunque ulteriore, ma centrale e caratterizzante che consiste nell’assolvere alla</w:t>
      </w:r>
      <w:r w:rsidR="00B55511">
        <w:rPr>
          <w:sz w:val="28"/>
          <w:szCs w:val="28"/>
        </w:rPr>
        <w:t xml:space="preserve"> finalità </w:t>
      </w:r>
      <w:r w:rsidR="00174AFF">
        <w:rPr>
          <w:sz w:val="28"/>
          <w:szCs w:val="28"/>
        </w:rPr>
        <w:t xml:space="preserve">di assicurare la </w:t>
      </w:r>
      <w:r w:rsidR="00B55511">
        <w:rPr>
          <w:sz w:val="28"/>
          <w:szCs w:val="28"/>
        </w:rPr>
        <w:t>partecipa</w:t>
      </w:r>
      <w:r w:rsidR="00174AFF">
        <w:rPr>
          <w:sz w:val="28"/>
          <w:szCs w:val="28"/>
        </w:rPr>
        <w:t xml:space="preserve">zione </w:t>
      </w:r>
      <w:r w:rsidR="00B55511">
        <w:rPr>
          <w:sz w:val="28"/>
          <w:szCs w:val="28"/>
        </w:rPr>
        <w:t xml:space="preserve">dei soggetti che la richiedono </w:t>
      </w:r>
      <w:r w:rsidR="00174AFF">
        <w:rPr>
          <w:sz w:val="28"/>
          <w:szCs w:val="28"/>
        </w:rPr>
        <w:t>ai processi decisionali che coinvolgono l’ambiente</w:t>
      </w:r>
      <w:r>
        <w:rPr>
          <w:sz w:val="28"/>
          <w:szCs w:val="28"/>
        </w:rPr>
        <w:t>.</w:t>
      </w:r>
      <w:r w:rsidR="00E638A8">
        <w:rPr>
          <w:sz w:val="28"/>
          <w:szCs w:val="28"/>
        </w:rPr>
        <w:t xml:space="preserve"> </w:t>
      </w:r>
    </w:p>
    <w:p w:rsidR="008A14F8" w:rsidRDefault="00CC1EA5" w:rsidP="00DA4C8E">
      <w:pPr>
        <w:jc w:val="both"/>
        <w:rPr>
          <w:sz w:val="28"/>
          <w:szCs w:val="28"/>
        </w:rPr>
      </w:pPr>
      <w:r>
        <w:rPr>
          <w:sz w:val="28"/>
          <w:szCs w:val="28"/>
        </w:rPr>
        <w:t>In ragione di codesto d</w:t>
      </w:r>
      <w:r w:rsidR="008A14F8">
        <w:rPr>
          <w:sz w:val="28"/>
          <w:szCs w:val="28"/>
        </w:rPr>
        <w:t>iverso e più complesso ambito nel quale è destinata ad operare</w:t>
      </w:r>
      <w:r>
        <w:rPr>
          <w:sz w:val="28"/>
          <w:szCs w:val="28"/>
        </w:rPr>
        <w:t>,</w:t>
      </w:r>
      <w:r w:rsidR="008A14F8">
        <w:rPr>
          <w:sz w:val="28"/>
          <w:szCs w:val="28"/>
        </w:rPr>
        <w:t xml:space="preserve"> la c.d. informazione ambientale</w:t>
      </w:r>
      <w:r>
        <w:rPr>
          <w:sz w:val="28"/>
          <w:szCs w:val="28"/>
        </w:rPr>
        <w:t xml:space="preserve"> assume</w:t>
      </w:r>
      <w:r w:rsidR="008A14F8">
        <w:rPr>
          <w:sz w:val="28"/>
          <w:szCs w:val="28"/>
        </w:rPr>
        <w:t xml:space="preserve"> per modalità e contenuti una sua specificità</w:t>
      </w:r>
      <w:r w:rsidR="00005BFF">
        <w:rPr>
          <w:sz w:val="28"/>
          <w:szCs w:val="28"/>
        </w:rPr>
        <w:t>;</w:t>
      </w:r>
      <w:r w:rsidR="008A14F8">
        <w:rPr>
          <w:sz w:val="28"/>
          <w:szCs w:val="28"/>
        </w:rPr>
        <w:t xml:space="preserve"> </w:t>
      </w:r>
      <w:r w:rsidR="00005BFF">
        <w:rPr>
          <w:sz w:val="28"/>
          <w:szCs w:val="28"/>
        </w:rPr>
        <w:t xml:space="preserve">conquista </w:t>
      </w:r>
      <w:r>
        <w:rPr>
          <w:sz w:val="28"/>
          <w:szCs w:val="28"/>
        </w:rPr>
        <w:t>una</w:t>
      </w:r>
      <w:r w:rsidR="008A14F8" w:rsidRPr="008A14F8">
        <w:rPr>
          <w:i/>
          <w:iCs/>
          <w:sz w:val="28"/>
          <w:szCs w:val="28"/>
        </w:rPr>
        <w:t xml:space="preserve"> </w:t>
      </w:r>
      <w:proofErr w:type="spellStart"/>
      <w:r w:rsidR="008A14F8" w:rsidRPr="008A14F8">
        <w:rPr>
          <w:i/>
          <w:iCs/>
          <w:sz w:val="28"/>
          <w:szCs w:val="28"/>
        </w:rPr>
        <w:t>sedes</w:t>
      </w:r>
      <w:proofErr w:type="spellEnd"/>
      <w:r w:rsidR="008A14F8">
        <w:rPr>
          <w:sz w:val="28"/>
          <w:szCs w:val="28"/>
        </w:rPr>
        <w:t xml:space="preserve"> di disciplina </w:t>
      </w:r>
      <w:r w:rsidR="004A2E5B">
        <w:rPr>
          <w:sz w:val="28"/>
          <w:szCs w:val="28"/>
        </w:rPr>
        <w:t xml:space="preserve">particolare nell’ambito della legislazione nazionale e comunitaria </w:t>
      </w:r>
      <w:r w:rsidR="008A14F8">
        <w:rPr>
          <w:sz w:val="28"/>
          <w:szCs w:val="28"/>
        </w:rPr>
        <w:t>in materia di ambiente.</w:t>
      </w:r>
    </w:p>
    <w:p w:rsidR="0074467F" w:rsidRDefault="005E325B" w:rsidP="00DA4C8E">
      <w:pPr>
        <w:jc w:val="both"/>
        <w:rPr>
          <w:sz w:val="28"/>
          <w:szCs w:val="28"/>
        </w:rPr>
      </w:pPr>
      <w:proofErr w:type="gramStart"/>
      <w:r>
        <w:rPr>
          <w:sz w:val="28"/>
          <w:szCs w:val="28"/>
        </w:rPr>
        <w:t>E’</w:t>
      </w:r>
      <w:proofErr w:type="gramEnd"/>
      <w:r>
        <w:rPr>
          <w:sz w:val="28"/>
          <w:szCs w:val="28"/>
        </w:rPr>
        <w:t xml:space="preserve"> opportuno accennare a questa parabola normativa il cui inizio, per quanto riguarda la nostra esperienza, può essere indicato nel 1986 quando con </w:t>
      </w:r>
      <w:r w:rsidR="00005BFF">
        <w:rPr>
          <w:sz w:val="28"/>
          <w:szCs w:val="28"/>
        </w:rPr>
        <w:t xml:space="preserve">la </w:t>
      </w:r>
      <w:r>
        <w:rPr>
          <w:sz w:val="28"/>
          <w:szCs w:val="28"/>
        </w:rPr>
        <w:t>legge n. 349 fu istituito il nuovo Ministero dell’ambiente</w:t>
      </w:r>
      <w:r w:rsidR="00723B7D">
        <w:rPr>
          <w:sz w:val="28"/>
          <w:szCs w:val="28"/>
        </w:rPr>
        <w:t xml:space="preserve">. Tale legge inaugura la seconda stagione storica del ruolo </w:t>
      </w:r>
      <w:r w:rsidR="00F94CFE">
        <w:rPr>
          <w:sz w:val="28"/>
          <w:szCs w:val="28"/>
        </w:rPr>
        <w:t>svolto</w:t>
      </w:r>
      <w:r w:rsidR="00723B7D">
        <w:rPr>
          <w:sz w:val="28"/>
          <w:szCs w:val="28"/>
        </w:rPr>
        <w:t xml:space="preserve"> dal diritto privato</w:t>
      </w:r>
      <w:r w:rsidR="0000423E">
        <w:rPr>
          <w:sz w:val="28"/>
          <w:szCs w:val="28"/>
        </w:rPr>
        <w:t xml:space="preserve"> nella materia ambientale, che può ora fare affidamento su una legge ad hoc, </w:t>
      </w:r>
      <w:r w:rsidR="00F94CFE">
        <w:rPr>
          <w:sz w:val="28"/>
          <w:szCs w:val="28"/>
        </w:rPr>
        <w:t>la quale</w:t>
      </w:r>
      <w:r w:rsidR="00005BFF">
        <w:rPr>
          <w:sz w:val="28"/>
          <w:szCs w:val="28"/>
        </w:rPr>
        <w:t xml:space="preserve"> </w:t>
      </w:r>
      <w:r w:rsidR="00723B7D">
        <w:rPr>
          <w:sz w:val="28"/>
          <w:szCs w:val="28"/>
        </w:rPr>
        <w:t xml:space="preserve">assegna al diritto privato e in particolare </w:t>
      </w:r>
      <w:proofErr w:type="gramStart"/>
      <w:r w:rsidR="00723B7D">
        <w:rPr>
          <w:sz w:val="28"/>
          <w:szCs w:val="28"/>
        </w:rPr>
        <w:t>al  modello</w:t>
      </w:r>
      <w:proofErr w:type="gramEnd"/>
      <w:r w:rsidR="00723B7D">
        <w:rPr>
          <w:sz w:val="28"/>
          <w:szCs w:val="28"/>
        </w:rPr>
        <w:t xml:space="preserve"> della clausola di responsabilità e al giudice ordinario, </w:t>
      </w:r>
      <w:r w:rsidR="0000423E">
        <w:rPr>
          <w:sz w:val="28"/>
          <w:szCs w:val="28"/>
        </w:rPr>
        <w:t xml:space="preserve">quel </w:t>
      </w:r>
      <w:r w:rsidR="00723B7D">
        <w:rPr>
          <w:sz w:val="28"/>
          <w:szCs w:val="28"/>
        </w:rPr>
        <w:t xml:space="preserve">ruolo di centralità  che avrebbe </w:t>
      </w:r>
      <w:r w:rsidR="0000423E">
        <w:rPr>
          <w:sz w:val="28"/>
          <w:szCs w:val="28"/>
        </w:rPr>
        <w:t xml:space="preserve">poi </w:t>
      </w:r>
      <w:r w:rsidR="00723B7D">
        <w:rPr>
          <w:sz w:val="28"/>
          <w:szCs w:val="28"/>
        </w:rPr>
        <w:t>perduto nel tempo.</w:t>
      </w:r>
      <w:r>
        <w:rPr>
          <w:sz w:val="28"/>
          <w:szCs w:val="28"/>
        </w:rPr>
        <w:t xml:space="preserve"> Questa legge conteneva numerose norme in materia d</w:t>
      </w:r>
      <w:r w:rsidR="00B845CC">
        <w:rPr>
          <w:sz w:val="28"/>
          <w:szCs w:val="28"/>
        </w:rPr>
        <w:t>i</w:t>
      </w:r>
      <w:r>
        <w:rPr>
          <w:sz w:val="28"/>
          <w:szCs w:val="28"/>
        </w:rPr>
        <w:t xml:space="preserve"> tutela ambientale molte delle quali, </w:t>
      </w:r>
      <w:r w:rsidR="00B845CC">
        <w:rPr>
          <w:sz w:val="28"/>
          <w:szCs w:val="28"/>
        </w:rPr>
        <w:t>spesso ispirandosi alla disciplina del codice civile</w:t>
      </w:r>
      <w:r w:rsidR="00005BFF">
        <w:rPr>
          <w:sz w:val="28"/>
          <w:szCs w:val="28"/>
        </w:rPr>
        <w:t>,</w:t>
      </w:r>
      <w:r w:rsidR="00B845CC">
        <w:rPr>
          <w:sz w:val="28"/>
          <w:szCs w:val="28"/>
        </w:rPr>
        <w:t xml:space="preserve"> introducevano </w:t>
      </w:r>
      <w:r w:rsidR="0074467F">
        <w:rPr>
          <w:sz w:val="28"/>
          <w:szCs w:val="28"/>
        </w:rPr>
        <w:t xml:space="preserve">tecniche di tutela </w:t>
      </w:r>
      <w:r w:rsidR="00B845CC">
        <w:rPr>
          <w:sz w:val="28"/>
          <w:szCs w:val="28"/>
        </w:rPr>
        <w:t xml:space="preserve">tipicamente di diritto privato </w:t>
      </w:r>
      <w:r w:rsidR="0074467F">
        <w:rPr>
          <w:sz w:val="28"/>
          <w:szCs w:val="28"/>
        </w:rPr>
        <w:t xml:space="preserve"> </w:t>
      </w:r>
      <w:r w:rsidR="00B845CC">
        <w:rPr>
          <w:sz w:val="28"/>
          <w:szCs w:val="28"/>
        </w:rPr>
        <w:t xml:space="preserve">conferendo </w:t>
      </w:r>
      <w:r w:rsidR="0074467F">
        <w:rPr>
          <w:sz w:val="28"/>
          <w:szCs w:val="28"/>
        </w:rPr>
        <w:t>la legittimazione ad agire</w:t>
      </w:r>
      <w:r w:rsidR="00B845CC">
        <w:rPr>
          <w:sz w:val="28"/>
          <w:szCs w:val="28"/>
        </w:rPr>
        <w:t xml:space="preserve"> per il risarcimento del danno alle associazioni di protezione ambientale indicate nell’art. 13, e sancendo l’obbligo per l’autore del fatto illecito ambientale (consistente in qualunque fatto doloso e colposo che violando la legge, si discuteva se </w:t>
      </w:r>
      <w:r w:rsidR="00005BFF">
        <w:rPr>
          <w:sz w:val="28"/>
          <w:szCs w:val="28"/>
        </w:rPr>
        <w:t xml:space="preserve">una </w:t>
      </w:r>
      <w:r w:rsidR="00B845CC">
        <w:rPr>
          <w:sz w:val="28"/>
          <w:szCs w:val="28"/>
        </w:rPr>
        <w:t xml:space="preserve">qualsiasi norma o una norma posta </w:t>
      </w:r>
      <w:r w:rsidR="00005BFF">
        <w:rPr>
          <w:sz w:val="28"/>
          <w:szCs w:val="28"/>
        </w:rPr>
        <w:t xml:space="preserve">specificamente </w:t>
      </w:r>
      <w:r w:rsidR="00B845CC">
        <w:rPr>
          <w:sz w:val="28"/>
          <w:szCs w:val="28"/>
        </w:rPr>
        <w:t>a presidio d</w:t>
      </w:r>
      <w:r w:rsidR="00005BFF">
        <w:rPr>
          <w:sz w:val="28"/>
          <w:szCs w:val="28"/>
        </w:rPr>
        <w:t>i beni ambientali</w:t>
      </w:r>
      <w:r w:rsidR="00B845CC">
        <w:rPr>
          <w:sz w:val="28"/>
          <w:szCs w:val="28"/>
        </w:rPr>
        <w:t>, avesse co</w:t>
      </w:r>
      <w:r w:rsidR="00F70B3A">
        <w:rPr>
          <w:sz w:val="28"/>
          <w:szCs w:val="28"/>
        </w:rPr>
        <w:t>m</w:t>
      </w:r>
      <w:r w:rsidR="00B845CC">
        <w:rPr>
          <w:sz w:val="28"/>
          <w:szCs w:val="28"/>
        </w:rPr>
        <w:t>promesso l’ambie</w:t>
      </w:r>
      <w:r w:rsidR="00F70B3A">
        <w:rPr>
          <w:sz w:val="28"/>
          <w:szCs w:val="28"/>
        </w:rPr>
        <w:t>n</w:t>
      </w:r>
      <w:r w:rsidR="00B845CC">
        <w:rPr>
          <w:sz w:val="28"/>
          <w:szCs w:val="28"/>
        </w:rPr>
        <w:t>te) di ris</w:t>
      </w:r>
      <w:r w:rsidR="00F70B3A">
        <w:rPr>
          <w:sz w:val="28"/>
          <w:szCs w:val="28"/>
        </w:rPr>
        <w:t>a</w:t>
      </w:r>
      <w:r w:rsidR="00B845CC">
        <w:rPr>
          <w:sz w:val="28"/>
          <w:szCs w:val="28"/>
        </w:rPr>
        <w:t xml:space="preserve">rcire il danno in favore dello Stato; </w:t>
      </w:r>
      <w:r w:rsidR="0074467F">
        <w:rPr>
          <w:sz w:val="28"/>
          <w:szCs w:val="28"/>
        </w:rPr>
        <w:t>dettando</w:t>
      </w:r>
      <w:r w:rsidR="00B845CC">
        <w:rPr>
          <w:sz w:val="28"/>
          <w:szCs w:val="28"/>
        </w:rPr>
        <w:t xml:space="preserve"> infine</w:t>
      </w:r>
      <w:r w:rsidR="0074467F">
        <w:rPr>
          <w:sz w:val="28"/>
          <w:szCs w:val="28"/>
        </w:rPr>
        <w:t xml:space="preserve"> norme straordinariamente efficienti in punto di quantificazione del danno</w:t>
      </w:r>
      <w:r w:rsidR="00B845CC">
        <w:rPr>
          <w:sz w:val="28"/>
          <w:szCs w:val="28"/>
        </w:rPr>
        <w:t xml:space="preserve">, dal momento che per </w:t>
      </w:r>
      <w:r w:rsidR="0000423E">
        <w:rPr>
          <w:sz w:val="28"/>
          <w:szCs w:val="28"/>
        </w:rPr>
        <w:t xml:space="preserve">inasprire e rendere maggiormente efficace </w:t>
      </w:r>
      <w:r w:rsidR="00B845CC">
        <w:rPr>
          <w:sz w:val="28"/>
          <w:szCs w:val="28"/>
        </w:rPr>
        <w:t>la sanzione</w:t>
      </w:r>
      <w:r w:rsidR="0000423E">
        <w:rPr>
          <w:sz w:val="28"/>
          <w:szCs w:val="28"/>
        </w:rPr>
        <w:t xml:space="preserve">, anche </w:t>
      </w:r>
      <w:r w:rsidR="00F94CFE">
        <w:rPr>
          <w:sz w:val="28"/>
          <w:szCs w:val="28"/>
        </w:rPr>
        <w:t>al fine di rafforzarne la funzione preventiva,</w:t>
      </w:r>
      <w:r w:rsidR="00B845CC">
        <w:rPr>
          <w:sz w:val="28"/>
          <w:szCs w:val="28"/>
        </w:rPr>
        <w:t xml:space="preserve"> conferiva</w:t>
      </w:r>
      <w:r w:rsidR="00005BFF">
        <w:rPr>
          <w:sz w:val="28"/>
          <w:szCs w:val="28"/>
        </w:rPr>
        <w:t xml:space="preserve"> </w:t>
      </w:r>
      <w:r w:rsidR="00B845CC">
        <w:rPr>
          <w:sz w:val="28"/>
          <w:szCs w:val="28"/>
        </w:rPr>
        <w:t xml:space="preserve">rilievo </w:t>
      </w:r>
      <w:r w:rsidR="007017F7">
        <w:rPr>
          <w:sz w:val="28"/>
          <w:szCs w:val="28"/>
        </w:rPr>
        <w:t>sia</w:t>
      </w:r>
      <w:r w:rsidR="00B845CC">
        <w:rPr>
          <w:sz w:val="28"/>
          <w:szCs w:val="28"/>
        </w:rPr>
        <w:t xml:space="preserve"> alla gravità della colpa del trasgressore</w:t>
      </w:r>
      <w:r w:rsidR="007017F7">
        <w:rPr>
          <w:sz w:val="28"/>
          <w:szCs w:val="28"/>
        </w:rPr>
        <w:t xml:space="preserve"> sia</w:t>
      </w:r>
      <w:r w:rsidR="00005BFF">
        <w:rPr>
          <w:sz w:val="28"/>
          <w:szCs w:val="28"/>
        </w:rPr>
        <w:t xml:space="preserve"> e soprattutto </w:t>
      </w:r>
      <w:r w:rsidR="00B845CC">
        <w:rPr>
          <w:sz w:val="28"/>
          <w:szCs w:val="28"/>
        </w:rPr>
        <w:t>al profitto conseguito da quest’ultimo grazie alla attività pos</w:t>
      </w:r>
      <w:r w:rsidR="00F70B3A">
        <w:rPr>
          <w:sz w:val="28"/>
          <w:szCs w:val="28"/>
        </w:rPr>
        <w:t>t</w:t>
      </w:r>
      <w:r w:rsidR="00B845CC">
        <w:rPr>
          <w:sz w:val="28"/>
          <w:szCs w:val="28"/>
        </w:rPr>
        <w:t xml:space="preserve">a in essere.  </w:t>
      </w:r>
    </w:p>
    <w:p w:rsidR="009C635B" w:rsidRDefault="0074467F" w:rsidP="00DA4C8E">
      <w:pPr>
        <w:jc w:val="both"/>
        <w:rPr>
          <w:sz w:val="28"/>
          <w:szCs w:val="28"/>
        </w:rPr>
      </w:pPr>
      <w:r>
        <w:rPr>
          <w:sz w:val="28"/>
          <w:szCs w:val="28"/>
        </w:rPr>
        <w:t>Nel 2006 il Codice dell’ambiente (nel tempo più volte integrato) avvia</w:t>
      </w:r>
      <w:r w:rsidR="0000423E">
        <w:rPr>
          <w:sz w:val="28"/>
          <w:szCs w:val="28"/>
        </w:rPr>
        <w:t>va</w:t>
      </w:r>
      <w:r>
        <w:rPr>
          <w:sz w:val="28"/>
          <w:szCs w:val="28"/>
        </w:rPr>
        <w:t xml:space="preserve"> e porta</w:t>
      </w:r>
      <w:r w:rsidR="0000423E">
        <w:rPr>
          <w:sz w:val="28"/>
          <w:szCs w:val="28"/>
        </w:rPr>
        <w:t>va</w:t>
      </w:r>
      <w:r>
        <w:rPr>
          <w:sz w:val="28"/>
          <w:szCs w:val="28"/>
        </w:rPr>
        <w:t xml:space="preserve"> a compimento un</w:t>
      </w:r>
      <w:r w:rsidR="00C220CE">
        <w:rPr>
          <w:sz w:val="28"/>
          <w:szCs w:val="28"/>
        </w:rPr>
        <w:t xml:space="preserve"> p</w:t>
      </w:r>
      <w:r>
        <w:rPr>
          <w:sz w:val="28"/>
          <w:szCs w:val="28"/>
        </w:rPr>
        <w:t xml:space="preserve">rocesso </w:t>
      </w:r>
      <w:r w:rsidR="00877356">
        <w:rPr>
          <w:sz w:val="28"/>
          <w:szCs w:val="28"/>
        </w:rPr>
        <w:t xml:space="preserve">per così dire </w:t>
      </w:r>
      <w:r>
        <w:rPr>
          <w:sz w:val="28"/>
          <w:szCs w:val="28"/>
        </w:rPr>
        <w:t xml:space="preserve">di </w:t>
      </w:r>
      <w:proofErr w:type="spellStart"/>
      <w:r>
        <w:rPr>
          <w:sz w:val="28"/>
          <w:szCs w:val="28"/>
        </w:rPr>
        <w:t>amministrativizzazione</w:t>
      </w:r>
      <w:proofErr w:type="spellEnd"/>
      <w:r>
        <w:rPr>
          <w:sz w:val="28"/>
          <w:szCs w:val="28"/>
        </w:rPr>
        <w:t xml:space="preserve"> della </w:t>
      </w:r>
      <w:proofErr w:type="gramStart"/>
      <w:r>
        <w:rPr>
          <w:sz w:val="28"/>
          <w:szCs w:val="28"/>
        </w:rPr>
        <w:t>materia</w:t>
      </w:r>
      <w:r w:rsidR="0000423E">
        <w:rPr>
          <w:sz w:val="28"/>
          <w:szCs w:val="28"/>
        </w:rPr>
        <w:t>,</w:t>
      </w:r>
      <w:r w:rsidR="009C635B">
        <w:rPr>
          <w:sz w:val="28"/>
          <w:szCs w:val="28"/>
        </w:rPr>
        <w:t xml:space="preserve"> </w:t>
      </w:r>
      <w:r>
        <w:rPr>
          <w:sz w:val="28"/>
          <w:szCs w:val="28"/>
        </w:rPr>
        <w:t xml:space="preserve"> valorizzando</w:t>
      </w:r>
      <w:proofErr w:type="gramEnd"/>
      <w:r>
        <w:rPr>
          <w:sz w:val="28"/>
          <w:szCs w:val="28"/>
        </w:rPr>
        <w:t xml:space="preserve"> le competenze delle Autorità pubbliche e i rimedi amministrativi</w:t>
      </w:r>
      <w:r w:rsidR="009C635B">
        <w:rPr>
          <w:sz w:val="28"/>
          <w:szCs w:val="28"/>
        </w:rPr>
        <w:t xml:space="preserve"> </w:t>
      </w:r>
      <w:r w:rsidR="0000423E">
        <w:rPr>
          <w:sz w:val="28"/>
          <w:szCs w:val="28"/>
        </w:rPr>
        <w:t xml:space="preserve">e </w:t>
      </w:r>
      <w:r w:rsidR="009C635B">
        <w:rPr>
          <w:sz w:val="28"/>
          <w:szCs w:val="28"/>
        </w:rPr>
        <w:t>segna</w:t>
      </w:r>
      <w:r w:rsidR="0000423E">
        <w:rPr>
          <w:sz w:val="28"/>
          <w:szCs w:val="28"/>
        </w:rPr>
        <w:t>ndo</w:t>
      </w:r>
      <w:r w:rsidR="009C635B">
        <w:rPr>
          <w:sz w:val="28"/>
          <w:szCs w:val="28"/>
        </w:rPr>
        <w:t xml:space="preserve"> l’inizio di quella che </w:t>
      </w:r>
      <w:r w:rsidR="00F84445">
        <w:rPr>
          <w:sz w:val="28"/>
          <w:szCs w:val="28"/>
        </w:rPr>
        <w:t>possiamo definire</w:t>
      </w:r>
      <w:r w:rsidR="009C635B">
        <w:rPr>
          <w:sz w:val="28"/>
          <w:szCs w:val="28"/>
        </w:rPr>
        <w:t xml:space="preserve"> la terza stagione del diritto privato dell’ambiente, una stagione che può dirsi per mo</w:t>
      </w:r>
      <w:r w:rsidR="00D13CD2">
        <w:rPr>
          <w:sz w:val="28"/>
          <w:szCs w:val="28"/>
        </w:rPr>
        <w:t>l</w:t>
      </w:r>
      <w:r w:rsidR="009C635B">
        <w:rPr>
          <w:sz w:val="28"/>
          <w:szCs w:val="28"/>
        </w:rPr>
        <w:t>ti versi attuale</w:t>
      </w:r>
      <w:r>
        <w:rPr>
          <w:sz w:val="28"/>
          <w:szCs w:val="28"/>
        </w:rPr>
        <w:t xml:space="preserve">. </w:t>
      </w:r>
    </w:p>
    <w:p w:rsidR="00924630" w:rsidRDefault="0074467F" w:rsidP="00DA4C8E">
      <w:pPr>
        <w:jc w:val="both"/>
        <w:rPr>
          <w:sz w:val="28"/>
          <w:szCs w:val="28"/>
        </w:rPr>
      </w:pPr>
      <w:r>
        <w:rPr>
          <w:sz w:val="28"/>
          <w:szCs w:val="28"/>
        </w:rPr>
        <w:t xml:space="preserve">Al </w:t>
      </w:r>
      <w:proofErr w:type="spellStart"/>
      <w:r>
        <w:rPr>
          <w:sz w:val="28"/>
          <w:szCs w:val="28"/>
        </w:rPr>
        <w:t>giusprivatista</w:t>
      </w:r>
      <w:proofErr w:type="spellEnd"/>
      <w:r>
        <w:rPr>
          <w:sz w:val="28"/>
          <w:szCs w:val="28"/>
        </w:rPr>
        <w:t xml:space="preserve"> r</w:t>
      </w:r>
      <w:r w:rsidR="000A4586">
        <w:rPr>
          <w:sz w:val="28"/>
          <w:szCs w:val="28"/>
        </w:rPr>
        <w:t>esta</w:t>
      </w:r>
      <w:r>
        <w:rPr>
          <w:sz w:val="28"/>
          <w:szCs w:val="28"/>
        </w:rPr>
        <w:t xml:space="preserve"> oggi </w:t>
      </w:r>
      <w:r w:rsidR="00877356">
        <w:rPr>
          <w:sz w:val="28"/>
          <w:szCs w:val="28"/>
        </w:rPr>
        <w:t xml:space="preserve">la titolarità </w:t>
      </w:r>
      <w:r>
        <w:rPr>
          <w:sz w:val="28"/>
          <w:szCs w:val="28"/>
        </w:rPr>
        <w:t>d</w:t>
      </w:r>
      <w:r w:rsidR="00076869">
        <w:rPr>
          <w:sz w:val="28"/>
          <w:szCs w:val="28"/>
        </w:rPr>
        <w:t>egl</w:t>
      </w:r>
      <w:r>
        <w:rPr>
          <w:sz w:val="28"/>
          <w:szCs w:val="28"/>
        </w:rPr>
        <w:t xml:space="preserve">i </w:t>
      </w:r>
      <w:r w:rsidR="00877356">
        <w:rPr>
          <w:sz w:val="28"/>
          <w:szCs w:val="28"/>
        </w:rPr>
        <w:t>strumenti propri del diritto privato</w:t>
      </w:r>
      <w:r w:rsidR="007D3F9C">
        <w:rPr>
          <w:sz w:val="28"/>
          <w:szCs w:val="28"/>
        </w:rPr>
        <w:t>,</w:t>
      </w:r>
      <w:r>
        <w:rPr>
          <w:sz w:val="28"/>
          <w:szCs w:val="28"/>
        </w:rPr>
        <w:t xml:space="preserve"> assai preziosi</w:t>
      </w:r>
      <w:r w:rsidR="007D3F9C">
        <w:rPr>
          <w:sz w:val="28"/>
          <w:szCs w:val="28"/>
        </w:rPr>
        <w:t>,</w:t>
      </w:r>
      <w:r w:rsidR="00877356">
        <w:rPr>
          <w:sz w:val="28"/>
          <w:szCs w:val="28"/>
        </w:rPr>
        <w:t xml:space="preserve"> </w:t>
      </w:r>
      <w:r>
        <w:rPr>
          <w:sz w:val="28"/>
          <w:szCs w:val="28"/>
        </w:rPr>
        <w:t>d</w:t>
      </w:r>
      <w:r w:rsidR="00877356">
        <w:rPr>
          <w:sz w:val="28"/>
          <w:szCs w:val="28"/>
        </w:rPr>
        <w:t xml:space="preserve">ei </w:t>
      </w:r>
      <w:r w:rsidR="007D3F9C">
        <w:rPr>
          <w:sz w:val="28"/>
          <w:szCs w:val="28"/>
        </w:rPr>
        <w:t xml:space="preserve">quali dunque </w:t>
      </w:r>
      <w:r w:rsidR="007017F7">
        <w:rPr>
          <w:sz w:val="28"/>
          <w:szCs w:val="28"/>
        </w:rPr>
        <w:t>egli</w:t>
      </w:r>
      <w:r>
        <w:rPr>
          <w:sz w:val="28"/>
          <w:szCs w:val="28"/>
        </w:rPr>
        <w:t xml:space="preserve"> è gelose custode e depositario</w:t>
      </w:r>
      <w:r w:rsidR="007017F7">
        <w:rPr>
          <w:sz w:val="28"/>
          <w:szCs w:val="28"/>
        </w:rPr>
        <w:t>, e</w:t>
      </w:r>
      <w:r>
        <w:rPr>
          <w:sz w:val="28"/>
          <w:szCs w:val="28"/>
        </w:rPr>
        <w:t xml:space="preserve"> che costituiscono</w:t>
      </w:r>
      <w:r w:rsidR="00076869">
        <w:rPr>
          <w:sz w:val="28"/>
          <w:szCs w:val="28"/>
        </w:rPr>
        <w:t xml:space="preserve"> peraltro</w:t>
      </w:r>
      <w:r>
        <w:rPr>
          <w:sz w:val="28"/>
          <w:szCs w:val="28"/>
        </w:rPr>
        <w:t xml:space="preserve"> patrimonio giuridico comune e irrinunciabile di ogni operatore del diritto e di ogni specifica disciplina.</w:t>
      </w:r>
      <w:r w:rsidR="000A4586">
        <w:rPr>
          <w:sz w:val="28"/>
          <w:szCs w:val="28"/>
        </w:rPr>
        <w:t xml:space="preserve"> Il diritto dell’ambiente</w:t>
      </w:r>
      <w:r w:rsidR="008F5E01">
        <w:rPr>
          <w:sz w:val="28"/>
          <w:szCs w:val="28"/>
        </w:rPr>
        <w:t>,</w:t>
      </w:r>
      <w:r w:rsidR="000A4586">
        <w:rPr>
          <w:sz w:val="28"/>
          <w:szCs w:val="28"/>
        </w:rPr>
        <w:t xml:space="preserve"> </w:t>
      </w:r>
      <w:r w:rsidR="00076869">
        <w:rPr>
          <w:sz w:val="28"/>
          <w:szCs w:val="28"/>
        </w:rPr>
        <w:t xml:space="preserve">negli anni  </w:t>
      </w:r>
      <w:r w:rsidR="000A4586">
        <w:rPr>
          <w:sz w:val="28"/>
          <w:szCs w:val="28"/>
        </w:rPr>
        <w:t>progressivamente attirato nell’ambito del diritto pubblico</w:t>
      </w:r>
      <w:r w:rsidR="00924630">
        <w:rPr>
          <w:sz w:val="28"/>
          <w:szCs w:val="28"/>
        </w:rPr>
        <w:t xml:space="preserve"> appare come</w:t>
      </w:r>
      <w:r w:rsidR="000A4586">
        <w:rPr>
          <w:sz w:val="28"/>
          <w:szCs w:val="28"/>
        </w:rPr>
        <w:t xml:space="preserve"> rinnovata occasione per </w:t>
      </w:r>
      <w:r w:rsidR="008F5E01">
        <w:rPr>
          <w:sz w:val="28"/>
          <w:szCs w:val="28"/>
        </w:rPr>
        <w:t>descrivere</w:t>
      </w:r>
      <w:r w:rsidR="000A4586">
        <w:rPr>
          <w:sz w:val="28"/>
          <w:szCs w:val="28"/>
        </w:rPr>
        <w:t xml:space="preserve"> i confini fra le due </w:t>
      </w:r>
      <w:proofErr w:type="spellStart"/>
      <w:r w:rsidR="000A4586">
        <w:rPr>
          <w:sz w:val="28"/>
          <w:szCs w:val="28"/>
        </w:rPr>
        <w:t>macrodiscipline</w:t>
      </w:r>
      <w:proofErr w:type="spellEnd"/>
      <w:r w:rsidR="000A4586">
        <w:rPr>
          <w:sz w:val="28"/>
          <w:szCs w:val="28"/>
        </w:rPr>
        <w:t>,</w:t>
      </w:r>
      <w:r w:rsidR="008F5E01">
        <w:rPr>
          <w:sz w:val="28"/>
          <w:szCs w:val="28"/>
        </w:rPr>
        <w:t xml:space="preserve"> già in passato segnat</w:t>
      </w:r>
      <w:r w:rsidR="00D13CD2">
        <w:rPr>
          <w:sz w:val="28"/>
          <w:szCs w:val="28"/>
        </w:rPr>
        <w:t>i</w:t>
      </w:r>
      <w:r w:rsidR="008F5E01">
        <w:rPr>
          <w:sz w:val="28"/>
          <w:szCs w:val="28"/>
        </w:rPr>
        <w:t xml:space="preserve"> da memorabili pagine</w:t>
      </w:r>
      <w:r w:rsidR="00581EF5">
        <w:rPr>
          <w:sz w:val="28"/>
          <w:szCs w:val="28"/>
        </w:rPr>
        <w:t xml:space="preserve"> che indicavano nel diritto privato “</w:t>
      </w:r>
      <w:r w:rsidR="00581EF5" w:rsidRPr="00924630">
        <w:rPr>
          <w:i/>
          <w:iCs/>
          <w:sz w:val="28"/>
          <w:szCs w:val="28"/>
        </w:rPr>
        <w:t xml:space="preserve">una serie di regole dirette a disciplinare </w:t>
      </w:r>
      <w:r w:rsidR="00581EF5" w:rsidRPr="00924630">
        <w:rPr>
          <w:i/>
          <w:iCs/>
          <w:sz w:val="28"/>
          <w:szCs w:val="28"/>
        </w:rPr>
        <w:lastRenderedPageBreak/>
        <w:t>talune attività della vita sociale, nelle quali vengono adoperati taluni strumenti giuridici</w:t>
      </w:r>
      <w:r w:rsidR="00581EF5">
        <w:rPr>
          <w:sz w:val="28"/>
          <w:szCs w:val="28"/>
        </w:rPr>
        <w:t>” (si pensi ai permessi negoziabili di inquinamento</w:t>
      </w:r>
      <w:r w:rsidR="001F1327">
        <w:rPr>
          <w:sz w:val="28"/>
          <w:szCs w:val="28"/>
        </w:rPr>
        <w:t xml:space="preserve">, che </w:t>
      </w:r>
      <w:r w:rsidR="005331B6">
        <w:rPr>
          <w:sz w:val="28"/>
          <w:szCs w:val="28"/>
        </w:rPr>
        <w:t>si avvalgono del</w:t>
      </w:r>
      <w:r w:rsidR="001F1327">
        <w:rPr>
          <w:sz w:val="28"/>
          <w:szCs w:val="28"/>
        </w:rPr>
        <w:t xml:space="preserve">lo strumento del contratto per consentire lo scambio di beni </w:t>
      </w:r>
      <w:r w:rsidR="007017F7">
        <w:rPr>
          <w:sz w:val="28"/>
          <w:szCs w:val="28"/>
        </w:rPr>
        <w:t xml:space="preserve">dalla configurazione </w:t>
      </w:r>
      <w:r w:rsidR="001F1327">
        <w:rPr>
          <w:sz w:val="28"/>
          <w:szCs w:val="28"/>
        </w:rPr>
        <w:t>del tutto nuov</w:t>
      </w:r>
      <w:r w:rsidR="007017F7">
        <w:rPr>
          <w:sz w:val="28"/>
          <w:szCs w:val="28"/>
        </w:rPr>
        <w:t>a</w:t>
      </w:r>
      <w:r w:rsidR="001F1327">
        <w:rPr>
          <w:sz w:val="28"/>
          <w:szCs w:val="28"/>
        </w:rPr>
        <w:t xml:space="preserve"> e particolar</w:t>
      </w:r>
      <w:r w:rsidR="007017F7">
        <w:rPr>
          <w:sz w:val="28"/>
          <w:szCs w:val="28"/>
        </w:rPr>
        <w:t>e</w:t>
      </w:r>
      <w:r w:rsidR="001F1327">
        <w:rPr>
          <w:sz w:val="28"/>
          <w:szCs w:val="28"/>
        </w:rPr>
        <w:t>)</w:t>
      </w:r>
      <w:r w:rsidR="008F5E01">
        <w:rPr>
          <w:sz w:val="28"/>
          <w:szCs w:val="28"/>
        </w:rPr>
        <w:t xml:space="preserve">. </w:t>
      </w:r>
    </w:p>
    <w:p w:rsidR="00C447CA" w:rsidRDefault="00E07E58" w:rsidP="00DA4C8E">
      <w:pPr>
        <w:jc w:val="both"/>
        <w:rPr>
          <w:sz w:val="28"/>
          <w:szCs w:val="28"/>
        </w:rPr>
      </w:pPr>
      <w:r>
        <w:rPr>
          <w:sz w:val="28"/>
          <w:szCs w:val="28"/>
        </w:rPr>
        <w:t xml:space="preserve">Per venire ora al tema specifico di nostro interesse, che coniuga informazione, ambiente e diritto privato, </w:t>
      </w:r>
      <w:r w:rsidR="00DC6443">
        <w:rPr>
          <w:sz w:val="28"/>
          <w:szCs w:val="28"/>
        </w:rPr>
        <w:t xml:space="preserve">esso si presenta come il luogo nel quale </w:t>
      </w:r>
      <w:r w:rsidR="00C447CA">
        <w:rPr>
          <w:sz w:val="28"/>
          <w:szCs w:val="28"/>
        </w:rPr>
        <w:t>la</w:t>
      </w:r>
      <w:r w:rsidR="00AD5AF3">
        <w:rPr>
          <w:sz w:val="28"/>
          <w:szCs w:val="28"/>
        </w:rPr>
        <w:t xml:space="preserve"> </w:t>
      </w:r>
      <w:proofErr w:type="gramStart"/>
      <w:r w:rsidR="00AD5AF3">
        <w:rPr>
          <w:sz w:val="28"/>
          <w:szCs w:val="28"/>
        </w:rPr>
        <w:t>declinazione  di</w:t>
      </w:r>
      <w:proofErr w:type="gramEnd"/>
      <w:r w:rsidR="00AD5AF3">
        <w:rPr>
          <w:sz w:val="28"/>
          <w:szCs w:val="28"/>
        </w:rPr>
        <w:t xml:space="preserve"> una </w:t>
      </w:r>
      <w:r w:rsidR="00DC6443">
        <w:rPr>
          <w:sz w:val="28"/>
          <w:szCs w:val="28"/>
        </w:rPr>
        <w:t>delle principali libertà delle nostre social democrazie liberali</w:t>
      </w:r>
      <w:r w:rsidR="00AD5AF3">
        <w:rPr>
          <w:sz w:val="28"/>
          <w:szCs w:val="28"/>
        </w:rPr>
        <w:t xml:space="preserve"> (la libertà di manifestazione del pensiero) esercita una funzione </w:t>
      </w:r>
      <w:r w:rsidR="002C5811">
        <w:rPr>
          <w:sz w:val="28"/>
          <w:szCs w:val="28"/>
        </w:rPr>
        <w:t xml:space="preserve">strumentale </w:t>
      </w:r>
      <w:r w:rsidR="00DC6443">
        <w:rPr>
          <w:sz w:val="28"/>
          <w:szCs w:val="28"/>
        </w:rPr>
        <w:t>al</w:t>
      </w:r>
      <w:r w:rsidR="00AD5AF3">
        <w:rPr>
          <w:sz w:val="28"/>
          <w:szCs w:val="28"/>
        </w:rPr>
        <w:t xml:space="preserve"> rispetto del </w:t>
      </w:r>
      <w:r w:rsidR="00DC6443">
        <w:rPr>
          <w:sz w:val="28"/>
          <w:szCs w:val="28"/>
        </w:rPr>
        <w:t xml:space="preserve"> principio di trasparenza dell’operato della p.a.,</w:t>
      </w:r>
      <w:r w:rsidR="002C5811">
        <w:rPr>
          <w:sz w:val="28"/>
          <w:szCs w:val="28"/>
        </w:rPr>
        <w:t xml:space="preserve"> </w:t>
      </w:r>
      <w:r w:rsidR="001C2193">
        <w:rPr>
          <w:sz w:val="28"/>
          <w:szCs w:val="28"/>
        </w:rPr>
        <w:t xml:space="preserve">e </w:t>
      </w:r>
      <w:r w:rsidR="00AD5AF3">
        <w:rPr>
          <w:sz w:val="28"/>
          <w:szCs w:val="28"/>
        </w:rPr>
        <w:t>al perseguimento de</w:t>
      </w:r>
      <w:r w:rsidR="002C5811">
        <w:rPr>
          <w:sz w:val="28"/>
          <w:szCs w:val="28"/>
        </w:rPr>
        <w:t xml:space="preserve">ll’obiettivo di favorire ed attuare la </w:t>
      </w:r>
      <w:r w:rsidR="001C2193">
        <w:rPr>
          <w:sz w:val="28"/>
          <w:szCs w:val="28"/>
        </w:rPr>
        <w:t>partecipazione dei cittadini ai processi decisionali</w:t>
      </w:r>
      <w:r w:rsidR="002C5811">
        <w:rPr>
          <w:sz w:val="28"/>
          <w:szCs w:val="28"/>
        </w:rPr>
        <w:t xml:space="preserve">. </w:t>
      </w:r>
    </w:p>
    <w:p w:rsidR="008B7125" w:rsidRDefault="008B7125" w:rsidP="00DA4C8E">
      <w:pPr>
        <w:jc w:val="both"/>
        <w:rPr>
          <w:sz w:val="28"/>
          <w:szCs w:val="28"/>
        </w:rPr>
      </w:pPr>
      <w:r>
        <w:rPr>
          <w:sz w:val="28"/>
          <w:szCs w:val="28"/>
        </w:rPr>
        <w:t>La libertà di informazione è una libertà di rango costituzionale</w:t>
      </w:r>
      <w:r w:rsidR="00FB52A6">
        <w:rPr>
          <w:sz w:val="28"/>
          <w:szCs w:val="28"/>
        </w:rPr>
        <w:t xml:space="preserve"> della </w:t>
      </w:r>
      <w:r w:rsidR="00D13CD2">
        <w:rPr>
          <w:sz w:val="28"/>
          <w:szCs w:val="28"/>
        </w:rPr>
        <w:t xml:space="preserve">quale </w:t>
      </w:r>
      <w:r w:rsidR="00FB52A6">
        <w:rPr>
          <w:sz w:val="28"/>
          <w:szCs w:val="28"/>
        </w:rPr>
        <w:t xml:space="preserve">è </w:t>
      </w:r>
      <w:r>
        <w:rPr>
          <w:sz w:val="28"/>
          <w:szCs w:val="28"/>
        </w:rPr>
        <w:t>evidente l’appartenenza alla più am</w:t>
      </w:r>
      <w:r w:rsidR="00FB52A6">
        <w:rPr>
          <w:sz w:val="28"/>
          <w:szCs w:val="28"/>
        </w:rPr>
        <w:t>p</w:t>
      </w:r>
      <w:r>
        <w:rPr>
          <w:sz w:val="28"/>
          <w:szCs w:val="28"/>
        </w:rPr>
        <w:t>ia libertà di manifestazione del pensiero</w:t>
      </w:r>
      <w:r w:rsidR="00FB52A6">
        <w:rPr>
          <w:sz w:val="28"/>
          <w:szCs w:val="28"/>
        </w:rPr>
        <w:t xml:space="preserve">; </w:t>
      </w:r>
      <w:r>
        <w:rPr>
          <w:sz w:val="28"/>
          <w:szCs w:val="28"/>
        </w:rPr>
        <w:t xml:space="preserve">si tratta </w:t>
      </w:r>
      <w:r w:rsidR="00076869">
        <w:rPr>
          <w:sz w:val="28"/>
          <w:szCs w:val="28"/>
        </w:rPr>
        <w:t xml:space="preserve">però </w:t>
      </w:r>
      <w:r>
        <w:rPr>
          <w:sz w:val="28"/>
          <w:szCs w:val="28"/>
        </w:rPr>
        <w:t xml:space="preserve">di </w:t>
      </w:r>
      <w:r w:rsidR="00076869">
        <w:rPr>
          <w:sz w:val="28"/>
          <w:szCs w:val="28"/>
        </w:rPr>
        <w:t xml:space="preserve">bene giuridico </w:t>
      </w:r>
      <w:r>
        <w:rPr>
          <w:sz w:val="28"/>
          <w:szCs w:val="28"/>
        </w:rPr>
        <w:t xml:space="preserve">relativamente recente collegato alla nascita delle Costituzioni liberali e al rilievo che queste hanno conferito alle libertà fondamentali della persona. </w:t>
      </w:r>
      <w:r w:rsidR="00FB52A6">
        <w:rPr>
          <w:sz w:val="28"/>
          <w:szCs w:val="28"/>
        </w:rPr>
        <w:t>I</w:t>
      </w:r>
      <w:r>
        <w:rPr>
          <w:sz w:val="28"/>
          <w:szCs w:val="28"/>
        </w:rPr>
        <w:t>l</w:t>
      </w:r>
      <w:r w:rsidR="00FB52A6">
        <w:rPr>
          <w:sz w:val="28"/>
          <w:szCs w:val="28"/>
        </w:rPr>
        <w:t xml:space="preserve"> suo </w:t>
      </w:r>
      <w:r>
        <w:rPr>
          <w:sz w:val="28"/>
          <w:szCs w:val="28"/>
        </w:rPr>
        <w:t xml:space="preserve">fondamento normativo è stato </w:t>
      </w:r>
      <w:r w:rsidR="008F2983">
        <w:rPr>
          <w:sz w:val="28"/>
          <w:szCs w:val="28"/>
        </w:rPr>
        <w:t>indicato</w:t>
      </w:r>
      <w:r>
        <w:rPr>
          <w:sz w:val="28"/>
          <w:szCs w:val="28"/>
        </w:rPr>
        <w:t xml:space="preserve"> non soltanto nell’art. 21 della Costituzione ma </w:t>
      </w:r>
      <w:r w:rsidR="00FB52A6">
        <w:rPr>
          <w:sz w:val="28"/>
          <w:szCs w:val="28"/>
        </w:rPr>
        <w:t xml:space="preserve">anche </w:t>
      </w:r>
      <w:r>
        <w:rPr>
          <w:sz w:val="28"/>
          <w:szCs w:val="28"/>
        </w:rPr>
        <w:t xml:space="preserve">nelle norme </w:t>
      </w:r>
      <w:r w:rsidR="00AD5AF3">
        <w:rPr>
          <w:sz w:val="28"/>
          <w:szCs w:val="28"/>
        </w:rPr>
        <w:t xml:space="preserve">costituzionali </w:t>
      </w:r>
      <w:r>
        <w:rPr>
          <w:sz w:val="28"/>
          <w:szCs w:val="28"/>
        </w:rPr>
        <w:t>che riconoscono quelle altre libertà fondamentali il cui esercizio presuppone una generale libertà di acquisire informazioni (</w:t>
      </w:r>
      <w:r w:rsidR="00AD5AF3">
        <w:rPr>
          <w:sz w:val="28"/>
          <w:szCs w:val="28"/>
        </w:rPr>
        <w:t xml:space="preserve">ad es. </w:t>
      </w:r>
      <w:r>
        <w:rPr>
          <w:sz w:val="28"/>
          <w:szCs w:val="28"/>
        </w:rPr>
        <w:t xml:space="preserve">art. 33, </w:t>
      </w:r>
      <w:r w:rsidR="00AD5AF3">
        <w:rPr>
          <w:sz w:val="28"/>
          <w:szCs w:val="28"/>
        </w:rPr>
        <w:t xml:space="preserve">libertà di insegnamento, art. </w:t>
      </w:r>
      <w:r>
        <w:rPr>
          <w:sz w:val="28"/>
          <w:szCs w:val="28"/>
        </w:rPr>
        <w:t>41,</w:t>
      </w:r>
      <w:r w:rsidR="00AD5AF3">
        <w:rPr>
          <w:sz w:val="28"/>
          <w:szCs w:val="28"/>
        </w:rPr>
        <w:t xml:space="preserve"> libertà di iniziativa economica, art.</w:t>
      </w:r>
      <w:r>
        <w:rPr>
          <w:sz w:val="28"/>
          <w:szCs w:val="28"/>
        </w:rPr>
        <w:t xml:space="preserve"> 48 </w:t>
      </w:r>
      <w:r w:rsidR="00AD5AF3">
        <w:rPr>
          <w:sz w:val="28"/>
          <w:szCs w:val="28"/>
        </w:rPr>
        <w:t>libertà di voto</w:t>
      </w:r>
      <w:r>
        <w:rPr>
          <w:sz w:val="28"/>
          <w:szCs w:val="28"/>
        </w:rPr>
        <w:t>).</w:t>
      </w:r>
    </w:p>
    <w:p w:rsidR="00DA4C8E" w:rsidRDefault="00076869" w:rsidP="00DA4C8E">
      <w:pPr>
        <w:jc w:val="both"/>
        <w:rPr>
          <w:sz w:val="28"/>
          <w:szCs w:val="28"/>
        </w:rPr>
      </w:pPr>
      <w:r>
        <w:rPr>
          <w:sz w:val="28"/>
          <w:szCs w:val="28"/>
        </w:rPr>
        <w:t>L</w:t>
      </w:r>
      <w:r w:rsidR="00010161">
        <w:rPr>
          <w:sz w:val="28"/>
          <w:szCs w:val="28"/>
        </w:rPr>
        <w:t xml:space="preserve">a libertà di informazione precede </w:t>
      </w:r>
      <w:r>
        <w:rPr>
          <w:sz w:val="28"/>
          <w:szCs w:val="28"/>
        </w:rPr>
        <w:t xml:space="preserve">peraltro </w:t>
      </w:r>
      <w:r w:rsidR="00010161">
        <w:rPr>
          <w:sz w:val="28"/>
          <w:szCs w:val="28"/>
        </w:rPr>
        <w:t>la nostra stessa Costituzione giacché la sua affermazione può farsi risalire alla fine dell’ultima guerra nell’ambito dei Principi affermati dalla Carta Atlantica qua</w:t>
      </w:r>
      <w:r w:rsidR="008F2983">
        <w:rPr>
          <w:sz w:val="28"/>
          <w:szCs w:val="28"/>
        </w:rPr>
        <w:t>n</w:t>
      </w:r>
      <w:r w:rsidR="00010161">
        <w:rPr>
          <w:sz w:val="28"/>
          <w:szCs w:val="28"/>
        </w:rPr>
        <w:t>do la Conferenza di Città del Messico dichiarò che “</w:t>
      </w:r>
      <w:r w:rsidR="00010161" w:rsidRPr="0053058D">
        <w:rPr>
          <w:i/>
          <w:iCs/>
          <w:sz w:val="28"/>
          <w:szCs w:val="28"/>
        </w:rPr>
        <w:t xml:space="preserve">una delle principali lezioni della precedente guerra mondiale è che non vi può essere libertà, pace e sicurezza dove agli uomini non è assicurato </w:t>
      </w:r>
      <w:r w:rsidR="007D0C37" w:rsidRPr="0053058D">
        <w:rPr>
          <w:i/>
          <w:iCs/>
          <w:sz w:val="28"/>
          <w:szCs w:val="28"/>
        </w:rPr>
        <w:t>libero accesso alla verità</w:t>
      </w:r>
      <w:r w:rsidR="007D0C37">
        <w:rPr>
          <w:sz w:val="28"/>
          <w:szCs w:val="28"/>
        </w:rPr>
        <w:t xml:space="preserve">” e raccomandò che venisse stabilito il principio di libera emissione e ricevimento delle notizie. In questo monito </w:t>
      </w:r>
      <w:r w:rsidR="00D727F2">
        <w:rPr>
          <w:sz w:val="28"/>
          <w:szCs w:val="28"/>
        </w:rPr>
        <w:t xml:space="preserve">sono evidenti </w:t>
      </w:r>
      <w:r w:rsidR="007D0C37">
        <w:rPr>
          <w:sz w:val="28"/>
          <w:szCs w:val="28"/>
        </w:rPr>
        <w:t>le radici del profilo attivo e passivo della libertà di informazione: che è libertà di informare ma anche libertà di essere informati, di procurarsi le informazioni. Libertà che sarebbero destinate a rimanere vacue e sterili affermazioni se non fossero assistite da diritti soggettivi, obblighi, doveri.</w:t>
      </w:r>
    </w:p>
    <w:p w:rsidR="008F2983" w:rsidRDefault="007D0C37" w:rsidP="00DA4C8E">
      <w:pPr>
        <w:jc w:val="both"/>
        <w:rPr>
          <w:sz w:val="28"/>
          <w:szCs w:val="28"/>
        </w:rPr>
      </w:pPr>
      <w:r>
        <w:rPr>
          <w:sz w:val="28"/>
          <w:szCs w:val="28"/>
        </w:rPr>
        <w:t xml:space="preserve">Così la libertà di informare </w:t>
      </w:r>
      <w:r w:rsidR="008F2983">
        <w:rPr>
          <w:sz w:val="28"/>
          <w:szCs w:val="28"/>
        </w:rPr>
        <w:t xml:space="preserve">si presenta </w:t>
      </w:r>
      <w:r>
        <w:rPr>
          <w:sz w:val="28"/>
          <w:szCs w:val="28"/>
        </w:rPr>
        <w:t>non sol</w:t>
      </w:r>
      <w:r w:rsidR="008F2983">
        <w:rPr>
          <w:sz w:val="28"/>
          <w:szCs w:val="28"/>
        </w:rPr>
        <w:t>tanto come</w:t>
      </w:r>
      <w:r>
        <w:rPr>
          <w:sz w:val="28"/>
          <w:szCs w:val="28"/>
        </w:rPr>
        <w:t xml:space="preserve"> un diritto di tutti ma anche </w:t>
      </w:r>
      <w:r w:rsidR="008F2983">
        <w:rPr>
          <w:sz w:val="28"/>
          <w:szCs w:val="28"/>
        </w:rPr>
        <w:t xml:space="preserve">come </w:t>
      </w:r>
      <w:r>
        <w:rPr>
          <w:sz w:val="28"/>
          <w:szCs w:val="28"/>
        </w:rPr>
        <w:t xml:space="preserve">un dovere per coloro che esercitano una funzione pubblica; e il diritto di essere informati vigila sulla osservanza di quel dovere e assurge a pretesa che attende di essere soddisfatta a mezzo di uno specifico obbligo. </w:t>
      </w:r>
    </w:p>
    <w:p w:rsidR="00C93AB8" w:rsidRPr="00524BE0" w:rsidRDefault="007D0C37" w:rsidP="00DA4C8E">
      <w:pPr>
        <w:jc w:val="both"/>
        <w:rPr>
          <w:sz w:val="28"/>
          <w:szCs w:val="28"/>
        </w:rPr>
      </w:pPr>
      <w:r>
        <w:rPr>
          <w:sz w:val="28"/>
          <w:szCs w:val="28"/>
        </w:rPr>
        <w:t>Qualche anno più tardi (nel</w:t>
      </w:r>
      <w:r w:rsidR="009B2826">
        <w:rPr>
          <w:sz w:val="28"/>
          <w:szCs w:val="28"/>
        </w:rPr>
        <w:t xml:space="preserve"> 1950</w:t>
      </w:r>
      <w:r>
        <w:rPr>
          <w:sz w:val="28"/>
          <w:szCs w:val="28"/>
        </w:rPr>
        <w:t>) la Convenzione europea dei diritti dell’uomo (resa esecutiva in Italia con legge n. 848 del 1955) all’art. 10 n. 1, accanto alla libertà di opinione, riconosceva espressamente la libertà di ricevere informazioni.</w:t>
      </w:r>
    </w:p>
    <w:p w:rsidR="00083247" w:rsidRDefault="003F530D" w:rsidP="00DA4C8E">
      <w:pPr>
        <w:jc w:val="both"/>
        <w:rPr>
          <w:sz w:val="28"/>
          <w:szCs w:val="28"/>
        </w:rPr>
      </w:pPr>
      <w:r>
        <w:rPr>
          <w:sz w:val="28"/>
          <w:szCs w:val="28"/>
        </w:rPr>
        <w:t>L’</w:t>
      </w:r>
      <w:r w:rsidR="00AB0313">
        <w:rPr>
          <w:sz w:val="28"/>
          <w:szCs w:val="28"/>
        </w:rPr>
        <w:t xml:space="preserve">interesse alla </w:t>
      </w:r>
      <w:r>
        <w:rPr>
          <w:sz w:val="28"/>
          <w:szCs w:val="28"/>
        </w:rPr>
        <w:t xml:space="preserve">informazione non è fine a </w:t>
      </w:r>
      <w:proofErr w:type="gramStart"/>
      <w:r>
        <w:rPr>
          <w:sz w:val="28"/>
          <w:szCs w:val="28"/>
        </w:rPr>
        <w:t>se</w:t>
      </w:r>
      <w:proofErr w:type="gramEnd"/>
      <w:r>
        <w:rPr>
          <w:sz w:val="28"/>
          <w:szCs w:val="28"/>
        </w:rPr>
        <w:t xml:space="preserve"> stess</w:t>
      </w:r>
      <w:r w:rsidR="00AB0313">
        <w:rPr>
          <w:sz w:val="28"/>
          <w:szCs w:val="28"/>
        </w:rPr>
        <w:t>o</w:t>
      </w:r>
      <w:r>
        <w:rPr>
          <w:sz w:val="28"/>
          <w:szCs w:val="28"/>
        </w:rPr>
        <w:t xml:space="preserve">, non </w:t>
      </w:r>
      <w:r w:rsidR="00AB0313">
        <w:rPr>
          <w:sz w:val="28"/>
          <w:szCs w:val="28"/>
        </w:rPr>
        <w:t>è preordinato soltanto alla</w:t>
      </w:r>
      <w:r w:rsidR="008F2983">
        <w:rPr>
          <w:sz w:val="28"/>
          <w:szCs w:val="28"/>
        </w:rPr>
        <w:t xml:space="preserve"> </w:t>
      </w:r>
      <w:r>
        <w:rPr>
          <w:sz w:val="28"/>
          <w:szCs w:val="28"/>
        </w:rPr>
        <w:t>soddisfa</w:t>
      </w:r>
      <w:r w:rsidR="00AB0313">
        <w:rPr>
          <w:sz w:val="28"/>
          <w:szCs w:val="28"/>
        </w:rPr>
        <w:t>zione</w:t>
      </w:r>
      <w:r>
        <w:rPr>
          <w:sz w:val="28"/>
          <w:szCs w:val="28"/>
        </w:rPr>
        <w:t xml:space="preserve"> </w:t>
      </w:r>
      <w:r w:rsidR="008F2983">
        <w:rPr>
          <w:sz w:val="28"/>
          <w:szCs w:val="28"/>
        </w:rPr>
        <w:t xml:space="preserve">di </w:t>
      </w:r>
      <w:r>
        <w:rPr>
          <w:sz w:val="28"/>
          <w:szCs w:val="28"/>
        </w:rPr>
        <w:t>un bisogno individuale di conoscenza</w:t>
      </w:r>
      <w:r w:rsidR="00AB0313">
        <w:rPr>
          <w:sz w:val="28"/>
          <w:szCs w:val="28"/>
        </w:rPr>
        <w:t>,</w:t>
      </w:r>
      <w:r>
        <w:rPr>
          <w:sz w:val="28"/>
          <w:szCs w:val="28"/>
        </w:rPr>
        <w:t xml:space="preserve"> ma realizza una funzione in senso lato sociale perché promuove e rende possibile quella consapevole partecipazione ai processi decisionali che costituisce l’espressione più alta, diremo </w:t>
      </w:r>
      <w:r>
        <w:rPr>
          <w:sz w:val="28"/>
          <w:szCs w:val="28"/>
        </w:rPr>
        <w:lastRenderedPageBreak/>
        <w:t xml:space="preserve">anche più diretta, della democrazia. </w:t>
      </w:r>
      <w:r w:rsidR="00076869">
        <w:rPr>
          <w:sz w:val="28"/>
          <w:szCs w:val="28"/>
        </w:rPr>
        <w:t xml:space="preserve">E non può certo dirsi che tale </w:t>
      </w:r>
      <w:r>
        <w:rPr>
          <w:sz w:val="28"/>
          <w:szCs w:val="28"/>
        </w:rPr>
        <w:t xml:space="preserve">interesse </w:t>
      </w:r>
      <w:r w:rsidR="00EC5251">
        <w:rPr>
          <w:sz w:val="28"/>
          <w:szCs w:val="28"/>
        </w:rPr>
        <w:t>si realizz</w:t>
      </w:r>
      <w:r w:rsidR="00076869">
        <w:rPr>
          <w:sz w:val="28"/>
          <w:szCs w:val="28"/>
        </w:rPr>
        <w:t>i</w:t>
      </w:r>
      <w:r w:rsidR="00EC5251">
        <w:rPr>
          <w:sz w:val="28"/>
          <w:szCs w:val="28"/>
        </w:rPr>
        <w:t xml:space="preserve"> con </w:t>
      </w:r>
      <w:proofErr w:type="gramStart"/>
      <w:r w:rsidR="00EC5251">
        <w:rPr>
          <w:sz w:val="28"/>
          <w:szCs w:val="28"/>
        </w:rPr>
        <w:t xml:space="preserve">il </w:t>
      </w:r>
      <w:r>
        <w:rPr>
          <w:sz w:val="28"/>
          <w:szCs w:val="28"/>
        </w:rPr>
        <w:t xml:space="preserve"> conseguimento</w:t>
      </w:r>
      <w:proofErr w:type="gramEnd"/>
      <w:r>
        <w:rPr>
          <w:sz w:val="28"/>
          <w:szCs w:val="28"/>
        </w:rPr>
        <w:t xml:space="preserve"> di una singola </w:t>
      </w:r>
      <w:r w:rsidR="00CE5932">
        <w:rPr>
          <w:sz w:val="28"/>
          <w:szCs w:val="28"/>
        </w:rPr>
        <w:t xml:space="preserve">e isolata </w:t>
      </w:r>
      <w:r>
        <w:rPr>
          <w:sz w:val="28"/>
          <w:szCs w:val="28"/>
        </w:rPr>
        <w:t>notizia</w:t>
      </w:r>
      <w:r w:rsidR="00EC5251">
        <w:rPr>
          <w:sz w:val="28"/>
          <w:szCs w:val="28"/>
        </w:rPr>
        <w:t>,</w:t>
      </w:r>
      <w:r>
        <w:rPr>
          <w:sz w:val="28"/>
          <w:szCs w:val="28"/>
        </w:rPr>
        <w:t xml:space="preserve"> che </w:t>
      </w:r>
      <w:r w:rsidR="00CE5932">
        <w:rPr>
          <w:sz w:val="28"/>
          <w:szCs w:val="28"/>
        </w:rPr>
        <w:t>spesso fa parte di</w:t>
      </w:r>
      <w:r w:rsidR="00EC5251">
        <w:rPr>
          <w:sz w:val="28"/>
          <w:szCs w:val="28"/>
        </w:rPr>
        <w:t xml:space="preserve"> un cotesto informativo più ampio, </w:t>
      </w:r>
      <w:r w:rsidR="00CE5932">
        <w:rPr>
          <w:sz w:val="28"/>
          <w:szCs w:val="28"/>
        </w:rPr>
        <w:t xml:space="preserve">spesso non è </w:t>
      </w:r>
      <w:r>
        <w:rPr>
          <w:sz w:val="28"/>
          <w:szCs w:val="28"/>
        </w:rPr>
        <w:t>univoca</w:t>
      </w:r>
      <w:r w:rsidR="00EC5251">
        <w:rPr>
          <w:sz w:val="28"/>
          <w:szCs w:val="28"/>
        </w:rPr>
        <w:t xml:space="preserve"> ma </w:t>
      </w:r>
      <w:r>
        <w:rPr>
          <w:sz w:val="28"/>
          <w:szCs w:val="28"/>
        </w:rPr>
        <w:t xml:space="preserve">variabile da caso a caso e da persona a persona, </w:t>
      </w:r>
      <w:r w:rsidR="00BB721E">
        <w:rPr>
          <w:sz w:val="28"/>
          <w:szCs w:val="28"/>
        </w:rPr>
        <w:t xml:space="preserve">quanto </w:t>
      </w:r>
      <w:r w:rsidR="00EC5251">
        <w:rPr>
          <w:sz w:val="28"/>
          <w:szCs w:val="28"/>
        </w:rPr>
        <w:t xml:space="preserve">attraverso </w:t>
      </w:r>
      <w:r w:rsidR="00BB721E">
        <w:rPr>
          <w:sz w:val="28"/>
          <w:szCs w:val="28"/>
        </w:rPr>
        <w:t xml:space="preserve">la utilizzazione della fonte, anzi delle fonti di informazione, alle quali si ha diritto di accedere liberamente. </w:t>
      </w:r>
      <w:r w:rsidR="00083247">
        <w:rPr>
          <w:sz w:val="28"/>
          <w:szCs w:val="28"/>
        </w:rPr>
        <w:t>Cosicché il requisito della verità viene raggiunto non con modalità assertive ma attraverso</w:t>
      </w:r>
      <w:r w:rsidR="00BB721E">
        <w:rPr>
          <w:sz w:val="28"/>
          <w:szCs w:val="28"/>
        </w:rPr>
        <w:t xml:space="preserve"> </w:t>
      </w:r>
      <w:r w:rsidR="00083247">
        <w:rPr>
          <w:sz w:val="28"/>
          <w:szCs w:val="28"/>
        </w:rPr>
        <w:t xml:space="preserve">la </w:t>
      </w:r>
      <w:r w:rsidR="00BB721E">
        <w:rPr>
          <w:sz w:val="28"/>
          <w:szCs w:val="28"/>
        </w:rPr>
        <w:t xml:space="preserve">pluralità, </w:t>
      </w:r>
      <w:r w:rsidR="00083247">
        <w:rPr>
          <w:sz w:val="28"/>
          <w:szCs w:val="28"/>
        </w:rPr>
        <w:t>l’</w:t>
      </w:r>
      <w:r w:rsidR="00BB721E">
        <w:rPr>
          <w:sz w:val="28"/>
          <w:szCs w:val="28"/>
        </w:rPr>
        <w:t>accessibilità</w:t>
      </w:r>
      <w:r w:rsidR="00083247">
        <w:rPr>
          <w:sz w:val="28"/>
          <w:szCs w:val="28"/>
        </w:rPr>
        <w:t xml:space="preserve"> e</w:t>
      </w:r>
      <w:r w:rsidR="00BB721E">
        <w:rPr>
          <w:sz w:val="28"/>
          <w:szCs w:val="28"/>
        </w:rPr>
        <w:t xml:space="preserve"> </w:t>
      </w:r>
      <w:r w:rsidR="00083247">
        <w:rPr>
          <w:sz w:val="28"/>
          <w:szCs w:val="28"/>
        </w:rPr>
        <w:t xml:space="preserve">la </w:t>
      </w:r>
      <w:r w:rsidR="00BB721E">
        <w:rPr>
          <w:sz w:val="28"/>
          <w:szCs w:val="28"/>
        </w:rPr>
        <w:t xml:space="preserve">controllabilità </w:t>
      </w:r>
      <w:r w:rsidR="00083247">
        <w:rPr>
          <w:sz w:val="28"/>
          <w:szCs w:val="28"/>
        </w:rPr>
        <w:t>delle fonti che ne assicurano una costante verifica.</w:t>
      </w:r>
    </w:p>
    <w:p w:rsidR="00BB721E" w:rsidRDefault="00BB721E" w:rsidP="00DA4C8E">
      <w:pPr>
        <w:jc w:val="both"/>
        <w:rPr>
          <w:sz w:val="28"/>
          <w:szCs w:val="28"/>
        </w:rPr>
      </w:pPr>
      <w:r>
        <w:rPr>
          <w:sz w:val="28"/>
          <w:szCs w:val="28"/>
        </w:rPr>
        <w:t>La dottrina ha da tempo puntualizzato che il diritto di ricercare informazioni è diritto soggettivo d</w:t>
      </w:r>
      <w:r w:rsidR="00071521">
        <w:rPr>
          <w:sz w:val="28"/>
          <w:szCs w:val="28"/>
        </w:rPr>
        <w:t>i</w:t>
      </w:r>
      <w:r>
        <w:rPr>
          <w:sz w:val="28"/>
          <w:szCs w:val="28"/>
        </w:rPr>
        <w:t xml:space="preserve"> ottenere determinate notizie allorché </w:t>
      </w:r>
      <w:r w:rsidR="00071521">
        <w:rPr>
          <w:sz w:val="28"/>
          <w:szCs w:val="28"/>
        </w:rPr>
        <w:t xml:space="preserve">a tale pretesa </w:t>
      </w:r>
      <w:r>
        <w:rPr>
          <w:sz w:val="28"/>
          <w:szCs w:val="28"/>
        </w:rPr>
        <w:t xml:space="preserve">corrisponda </w:t>
      </w:r>
      <w:r w:rsidR="00071521">
        <w:rPr>
          <w:sz w:val="28"/>
          <w:szCs w:val="28"/>
        </w:rPr>
        <w:t>i</w:t>
      </w:r>
      <w:r>
        <w:rPr>
          <w:sz w:val="28"/>
          <w:szCs w:val="28"/>
        </w:rPr>
        <w:t>l dovere di fornirle</w:t>
      </w:r>
      <w:r w:rsidR="00071521">
        <w:rPr>
          <w:sz w:val="28"/>
          <w:szCs w:val="28"/>
        </w:rPr>
        <w:t>,</w:t>
      </w:r>
      <w:r>
        <w:rPr>
          <w:sz w:val="28"/>
          <w:szCs w:val="28"/>
        </w:rPr>
        <w:t xml:space="preserve"> che può fa</w:t>
      </w:r>
      <w:r w:rsidR="00083247">
        <w:rPr>
          <w:sz w:val="28"/>
          <w:szCs w:val="28"/>
        </w:rPr>
        <w:t>r</w:t>
      </w:r>
      <w:r>
        <w:rPr>
          <w:sz w:val="28"/>
          <w:szCs w:val="28"/>
        </w:rPr>
        <w:t xml:space="preserve"> capo sia a soggetti pubblici che a soggetti privati.</w:t>
      </w:r>
    </w:p>
    <w:p w:rsidR="00BB721E" w:rsidRDefault="00356C6E" w:rsidP="00DA4C8E">
      <w:pPr>
        <w:jc w:val="both"/>
        <w:rPr>
          <w:sz w:val="28"/>
          <w:szCs w:val="28"/>
        </w:rPr>
      </w:pPr>
      <w:r>
        <w:rPr>
          <w:sz w:val="28"/>
          <w:szCs w:val="28"/>
        </w:rPr>
        <w:t>Abbiamo prima ricordato che l’</w:t>
      </w:r>
      <w:r w:rsidR="00AA5ED5">
        <w:rPr>
          <w:sz w:val="28"/>
          <w:szCs w:val="28"/>
        </w:rPr>
        <w:t xml:space="preserve">informazione in materia ambientale fa la sua comparsa </w:t>
      </w:r>
      <w:r w:rsidR="007B268E">
        <w:rPr>
          <w:sz w:val="28"/>
          <w:szCs w:val="28"/>
        </w:rPr>
        <w:t xml:space="preserve">nell’ordinamento con la legge n. 349 del 1986 che all’art. 14 disciplina sia il profilo attivo che quello passivo dell’informazione. Il primo comma stabilisce che il Ministro dell’ambiente assicura la più ampia divulgazione delle informazioni sullo stato dell’ambiente. La formula è generica ma il principio determinante. Il terzo comma disciplina invece la informazione passiva e stabilisce che qualsiasi cittadino ha diritto di accesso alle informazioni sullo stato dell’ambiente disponibili presso gli uffici della p.a. e può ottenerne copia previo rimborso delle spese.  </w:t>
      </w:r>
    </w:p>
    <w:p w:rsidR="00D03344" w:rsidRDefault="00EB53B8" w:rsidP="00D03344">
      <w:pPr>
        <w:jc w:val="both"/>
        <w:rPr>
          <w:sz w:val="28"/>
          <w:szCs w:val="28"/>
        </w:rPr>
      </w:pPr>
      <w:r>
        <w:rPr>
          <w:sz w:val="28"/>
          <w:szCs w:val="28"/>
        </w:rPr>
        <w:t>Per questa disposizione dunque gli aventi diritto alla informazione sono tutti i cittadini ed il suo esercizio è libero ed incondizionato</w:t>
      </w:r>
      <w:r w:rsidR="00B76F98">
        <w:rPr>
          <w:sz w:val="28"/>
          <w:szCs w:val="28"/>
        </w:rPr>
        <w:t>.</w:t>
      </w:r>
      <w:r w:rsidR="00C526E2">
        <w:rPr>
          <w:sz w:val="28"/>
          <w:szCs w:val="28"/>
        </w:rPr>
        <w:t xml:space="preserve"> </w:t>
      </w:r>
      <w:r w:rsidR="007017F7">
        <w:rPr>
          <w:sz w:val="28"/>
          <w:szCs w:val="28"/>
        </w:rPr>
        <w:t>Qualche anno più tardi il</w:t>
      </w:r>
      <w:r w:rsidR="00B76F98">
        <w:rPr>
          <w:sz w:val="28"/>
          <w:szCs w:val="28"/>
        </w:rPr>
        <w:t xml:space="preserve"> legislatore</w:t>
      </w:r>
      <w:r w:rsidR="007017F7">
        <w:rPr>
          <w:sz w:val="28"/>
          <w:szCs w:val="28"/>
        </w:rPr>
        <w:t xml:space="preserve">, </w:t>
      </w:r>
      <w:r w:rsidR="00B76F98">
        <w:rPr>
          <w:sz w:val="28"/>
          <w:szCs w:val="28"/>
        </w:rPr>
        <w:t xml:space="preserve">disciplinando </w:t>
      </w:r>
      <w:r w:rsidR="00C526E2">
        <w:rPr>
          <w:sz w:val="28"/>
          <w:szCs w:val="28"/>
        </w:rPr>
        <w:t xml:space="preserve">con la legge n. 241 </w:t>
      </w:r>
      <w:r w:rsidR="007017F7">
        <w:rPr>
          <w:sz w:val="28"/>
          <w:szCs w:val="28"/>
        </w:rPr>
        <w:t xml:space="preserve">del 1990 </w:t>
      </w:r>
      <w:r w:rsidR="00C526E2">
        <w:rPr>
          <w:sz w:val="28"/>
          <w:szCs w:val="28"/>
        </w:rPr>
        <w:t xml:space="preserve">l’accesso ai documenti amministrativi (art. 22 n. 2, poi riformulato dall’art. 10, primo comma, </w:t>
      </w:r>
      <w:proofErr w:type="spellStart"/>
      <w:r w:rsidR="00C526E2">
        <w:rPr>
          <w:sz w:val="28"/>
          <w:szCs w:val="28"/>
        </w:rPr>
        <w:t>lett</w:t>
      </w:r>
      <w:proofErr w:type="spellEnd"/>
      <w:r w:rsidR="00C526E2">
        <w:rPr>
          <w:sz w:val="28"/>
          <w:szCs w:val="28"/>
        </w:rPr>
        <w:t>. A) della legge n. 15 del 2015) av</w:t>
      </w:r>
      <w:r w:rsidR="00B76F98">
        <w:rPr>
          <w:sz w:val="28"/>
          <w:szCs w:val="28"/>
        </w:rPr>
        <w:t>rebbe</w:t>
      </w:r>
      <w:r w:rsidR="00C526E2">
        <w:rPr>
          <w:sz w:val="28"/>
          <w:szCs w:val="28"/>
        </w:rPr>
        <w:t xml:space="preserve"> </w:t>
      </w:r>
      <w:r w:rsidR="00B76F98">
        <w:rPr>
          <w:sz w:val="28"/>
          <w:szCs w:val="28"/>
        </w:rPr>
        <w:t>invece riservato il diritto di accesso, che pure risponde “</w:t>
      </w:r>
      <w:r w:rsidR="00B76F98" w:rsidRPr="00436DFB">
        <w:rPr>
          <w:i/>
          <w:iCs/>
          <w:sz w:val="28"/>
          <w:szCs w:val="28"/>
        </w:rPr>
        <w:t>a rilevanti finalità di pubblico interesse cosicché l’accesso viene a costituire principio generale dell’attività amministrativa allo scopo di favorire la partecipazione e di assicurarne l’imparzialità e la trasparenza</w:t>
      </w:r>
      <w:r w:rsidR="00B76F98">
        <w:rPr>
          <w:sz w:val="28"/>
          <w:szCs w:val="28"/>
        </w:rPr>
        <w:t>”, ai soli soggetti titolari di un interesse qualificat</w:t>
      </w:r>
      <w:r w:rsidR="004D3EBD">
        <w:rPr>
          <w:sz w:val="28"/>
          <w:szCs w:val="28"/>
        </w:rPr>
        <w:t>o</w:t>
      </w:r>
      <w:r w:rsidR="00D03344">
        <w:rPr>
          <w:sz w:val="28"/>
          <w:szCs w:val="28"/>
        </w:rPr>
        <w:t>, cioè a tutti i soggetti privati, compresi quelli portatori di interessi pubblici o diffusi, che abbiano un interesse diretto, concreto e attuale corrispondente ad una situazione giuridicamente tutelata e collegata al documento al quale è chiesto accesso.</w:t>
      </w:r>
    </w:p>
    <w:p w:rsidR="00D03344" w:rsidRDefault="004D3EBD" w:rsidP="00DA4C8E">
      <w:pPr>
        <w:jc w:val="both"/>
        <w:rPr>
          <w:sz w:val="28"/>
          <w:szCs w:val="28"/>
        </w:rPr>
      </w:pPr>
      <w:r>
        <w:rPr>
          <w:sz w:val="28"/>
          <w:szCs w:val="28"/>
        </w:rPr>
        <w:t>L’</w:t>
      </w:r>
      <w:r w:rsidR="00D03344">
        <w:rPr>
          <w:sz w:val="28"/>
          <w:szCs w:val="28"/>
        </w:rPr>
        <w:t xml:space="preserve">accesso alla informazione ambientale </w:t>
      </w:r>
      <w:r>
        <w:rPr>
          <w:sz w:val="28"/>
          <w:szCs w:val="28"/>
        </w:rPr>
        <w:t>disciplinat</w:t>
      </w:r>
      <w:r w:rsidR="00D03344">
        <w:rPr>
          <w:sz w:val="28"/>
          <w:szCs w:val="28"/>
        </w:rPr>
        <w:t>o</w:t>
      </w:r>
      <w:r>
        <w:rPr>
          <w:sz w:val="28"/>
          <w:szCs w:val="28"/>
        </w:rPr>
        <w:t xml:space="preserve"> dall’art. 14 della legge n. 349 del 1986, </w:t>
      </w:r>
      <w:r w:rsidR="00D03344">
        <w:rPr>
          <w:sz w:val="28"/>
          <w:szCs w:val="28"/>
        </w:rPr>
        <w:t xml:space="preserve">è ammesso invece </w:t>
      </w:r>
      <w:r w:rsidR="00436DFB">
        <w:rPr>
          <w:sz w:val="28"/>
          <w:szCs w:val="28"/>
        </w:rPr>
        <w:t xml:space="preserve">indipendentemente dal riscontro nel richiedente </w:t>
      </w:r>
      <w:r w:rsidR="00D03344">
        <w:rPr>
          <w:sz w:val="28"/>
          <w:szCs w:val="28"/>
        </w:rPr>
        <w:t xml:space="preserve">di un interesse qualificato, </w:t>
      </w:r>
      <w:r w:rsidR="00436DFB">
        <w:rPr>
          <w:sz w:val="28"/>
          <w:szCs w:val="28"/>
        </w:rPr>
        <w:t xml:space="preserve">cosicché </w:t>
      </w:r>
      <w:r w:rsidR="00D03344">
        <w:rPr>
          <w:sz w:val="28"/>
          <w:szCs w:val="28"/>
        </w:rPr>
        <w:t xml:space="preserve">l’interesse che la sottende e la giustifica </w:t>
      </w:r>
      <w:r w:rsidR="00436DFB">
        <w:rPr>
          <w:sz w:val="28"/>
          <w:szCs w:val="28"/>
        </w:rPr>
        <w:t xml:space="preserve">può ritenersi </w:t>
      </w:r>
      <w:r w:rsidR="00D03344">
        <w:rPr>
          <w:sz w:val="28"/>
          <w:szCs w:val="28"/>
        </w:rPr>
        <w:t>immanente al</w:t>
      </w:r>
      <w:r w:rsidR="007E5D5F">
        <w:rPr>
          <w:sz w:val="28"/>
          <w:szCs w:val="28"/>
        </w:rPr>
        <w:t xml:space="preserve"> peculiare </w:t>
      </w:r>
      <w:r w:rsidR="00D03344">
        <w:rPr>
          <w:sz w:val="28"/>
          <w:szCs w:val="28"/>
        </w:rPr>
        <w:t xml:space="preserve">oggetto </w:t>
      </w:r>
      <w:r w:rsidR="007E5D5F">
        <w:rPr>
          <w:sz w:val="28"/>
          <w:szCs w:val="28"/>
        </w:rPr>
        <w:t>su cui verte l’informazione e cioè alla sua pertinenza al bene ambiente</w:t>
      </w:r>
      <w:r w:rsidR="00D03344">
        <w:rPr>
          <w:sz w:val="28"/>
          <w:szCs w:val="28"/>
        </w:rPr>
        <w:t>.</w:t>
      </w:r>
    </w:p>
    <w:p w:rsidR="00531B2B" w:rsidRDefault="00D03344" w:rsidP="00DA4C8E">
      <w:pPr>
        <w:jc w:val="both"/>
        <w:rPr>
          <w:sz w:val="28"/>
          <w:szCs w:val="28"/>
        </w:rPr>
      </w:pPr>
      <w:r>
        <w:rPr>
          <w:sz w:val="28"/>
          <w:szCs w:val="28"/>
        </w:rPr>
        <w:t xml:space="preserve">Questa politica </w:t>
      </w:r>
      <w:r w:rsidR="004326CF">
        <w:rPr>
          <w:sz w:val="28"/>
          <w:szCs w:val="28"/>
        </w:rPr>
        <w:t>certamente</w:t>
      </w:r>
      <w:r>
        <w:rPr>
          <w:sz w:val="28"/>
          <w:szCs w:val="28"/>
        </w:rPr>
        <w:t xml:space="preserve"> liberale in materia di accesso alla informazione viene ripresa n</w:t>
      </w:r>
      <w:r w:rsidR="00531B2B">
        <w:rPr>
          <w:sz w:val="28"/>
          <w:szCs w:val="28"/>
        </w:rPr>
        <w:t>el 1</w:t>
      </w:r>
      <w:r w:rsidR="004326CF">
        <w:rPr>
          <w:sz w:val="28"/>
          <w:szCs w:val="28"/>
        </w:rPr>
        <w:t>9</w:t>
      </w:r>
      <w:r w:rsidR="00531B2B">
        <w:rPr>
          <w:sz w:val="28"/>
          <w:szCs w:val="28"/>
        </w:rPr>
        <w:t xml:space="preserve">90 </w:t>
      </w:r>
      <w:r>
        <w:rPr>
          <w:sz w:val="28"/>
          <w:szCs w:val="28"/>
        </w:rPr>
        <w:t>d</w:t>
      </w:r>
      <w:r w:rsidR="006D6E3A">
        <w:rPr>
          <w:sz w:val="28"/>
          <w:szCs w:val="28"/>
        </w:rPr>
        <w:t>a</w:t>
      </w:r>
      <w:r>
        <w:rPr>
          <w:sz w:val="28"/>
          <w:szCs w:val="28"/>
        </w:rPr>
        <w:t>l</w:t>
      </w:r>
      <w:r w:rsidR="00531B2B">
        <w:rPr>
          <w:sz w:val="28"/>
          <w:szCs w:val="28"/>
        </w:rPr>
        <w:t>l’U</w:t>
      </w:r>
      <w:r w:rsidR="006D6E3A">
        <w:rPr>
          <w:sz w:val="28"/>
          <w:szCs w:val="28"/>
        </w:rPr>
        <w:t>nione Europea</w:t>
      </w:r>
      <w:r w:rsidR="00531B2B">
        <w:rPr>
          <w:sz w:val="28"/>
          <w:szCs w:val="28"/>
        </w:rPr>
        <w:t xml:space="preserve"> co</w:t>
      </w:r>
      <w:r>
        <w:rPr>
          <w:sz w:val="28"/>
          <w:szCs w:val="28"/>
        </w:rPr>
        <w:t>n</w:t>
      </w:r>
      <w:r w:rsidR="00531B2B">
        <w:rPr>
          <w:sz w:val="28"/>
          <w:szCs w:val="28"/>
        </w:rPr>
        <w:t xml:space="preserve"> la direttiva n. </w:t>
      </w:r>
      <w:r w:rsidR="00964E19">
        <w:rPr>
          <w:sz w:val="28"/>
          <w:szCs w:val="28"/>
        </w:rPr>
        <w:t>313</w:t>
      </w:r>
      <w:r w:rsidR="00531B2B">
        <w:rPr>
          <w:sz w:val="28"/>
          <w:szCs w:val="28"/>
        </w:rPr>
        <w:t xml:space="preserve"> </w:t>
      </w:r>
      <w:r w:rsidR="006D6E3A">
        <w:rPr>
          <w:sz w:val="28"/>
          <w:szCs w:val="28"/>
        </w:rPr>
        <w:t xml:space="preserve">che si </w:t>
      </w:r>
      <w:r w:rsidR="00531B2B">
        <w:rPr>
          <w:sz w:val="28"/>
          <w:szCs w:val="28"/>
        </w:rPr>
        <w:t>propone “</w:t>
      </w:r>
      <w:r w:rsidR="00531B2B" w:rsidRPr="006D6E3A">
        <w:rPr>
          <w:i/>
          <w:iCs/>
          <w:sz w:val="28"/>
          <w:szCs w:val="28"/>
        </w:rPr>
        <w:t>lo scopo di garantire la libertà di accesso alle informazioni relative all’ambiente in possesso delle autorità pubbliche e la diffusione delle medesime</w:t>
      </w:r>
      <w:r w:rsidR="00531B2B">
        <w:rPr>
          <w:sz w:val="28"/>
          <w:szCs w:val="28"/>
        </w:rPr>
        <w:t xml:space="preserve">”; </w:t>
      </w:r>
      <w:r w:rsidR="006D6E3A">
        <w:rPr>
          <w:sz w:val="28"/>
          <w:szCs w:val="28"/>
        </w:rPr>
        <w:t xml:space="preserve">la direttiva </w:t>
      </w:r>
      <w:r w:rsidR="00531B2B">
        <w:rPr>
          <w:sz w:val="28"/>
          <w:szCs w:val="28"/>
        </w:rPr>
        <w:t>affranca il diritto di accesso dall’onere di dimostrare un interesse qualificato alla acquisizione dell’informazione</w:t>
      </w:r>
      <w:r w:rsidR="00964E19">
        <w:rPr>
          <w:sz w:val="28"/>
          <w:szCs w:val="28"/>
        </w:rPr>
        <w:t xml:space="preserve"> ed impone di determinare </w:t>
      </w:r>
      <w:r w:rsidR="00531B2B">
        <w:rPr>
          <w:sz w:val="28"/>
          <w:szCs w:val="28"/>
        </w:rPr>
        <w:t xml:space="preserve">il relativo onere di spesa </w:t>
      </w:r>
      <w:r w:rsidR="00964E19">
        <w:rPr>
          <w:sz w:val="28"/>
          <w:szCs w:val="28"/>
        </w:rPr>
        <w:t>second</w:t>
      </w:r>
      <w:r w:rsidR="00CE5932">
        <w:rPr>
          <w:sz w:val="28"/>
          <w:szCs w:val="28"/>
        </w:rPr>
        <w:t>o</w:t>
      </w:r>
      <w:r w:rsidR="00964E19">
        <w:rPr>
          <w:sz w:val="28"/>
          <w:szCs w:val="28"/>
        </w:rPr>
        <w:t xml:space="preserve"> parametri di </w:t>
      </w:r>
      <w:r w:rsidR="00531B2B">
        <w:rPr>
          <w:sz w:val="28"/>
          <w:szCs w:val="28"/>
        </w:rPr>
        <w:t xml:space="preserve">ragionevolezza. </w:t>
      </w:r>
    </w:p>
    <w:p w:rsidR="00B26422" w:rsidRDefault="006D6E3A" w:rsidP="00DA4C8E">
      <w:pPr>
        <w:jc w:val="both"/>
        <w:rPr>
          <w:sz w:val="28"/>
          <w:szCs w:val="28"/>
        </w:rPr>
      </w:pPr>
      <w:r>
        <w:rPr>
          <w:sz w:val="28"/>
          <w:szCs w:val="28"/>
        </w:rPr>
        <w:lastRenderedPageBreak/>
        <w:t>Qualche anno più tardi</w:t>
      </w:r>
      <w:r w:rsidR="007017F7">
        <w:rPr>
          <w:sz w:val="28"/>
          <w:szCs w:val="28"/>
        </w:rPr>
        <w:t xml:space="preserve"> ancora</w:t>
      </w:r>
      <w:r>
        <w:rPr>
          <w:sz w:val="28"/>
          <w:szCs w:val="28"/>
        </w:rPr>
        <w:t>, nel</w:t>
      </w:r>
      <w:r w:rsidR="00531B2B">
        <w:rPr>
          <w:sz w:val="28"/>
          <w:szCs w:val="28"/>
        </w:rPr>
        <w:t xml:space="preserve"> 1998</w:t>
      </w:r>
      <w:r>
        <w:rPr>
          <w:sz w:val="28"/>
          <w:szCs w:val="28"/>
        </w:rPr>
        <w:t>,</w:t>
      </w:r>
      <w:r w:rsidR="00531B2B">
        <w:rPr>
          <w:sz w:val="28"/>
          <w:szCs w:val="28"/>
        </w:rPr>
        <w:t xml:space="preserve"> irrompe (il verbo non è scelto a caso) nell’ordinamento internazionale una importantissima Convenzione</w:t>
      </w:r>
      <w:r w:rsidR="00EF6B8A">
        <w:rPr>
          <w:sz w:val="28"/>
          <w:szCs w:val="28"/>
        </w:rPr>
        <w:t xml:space="preserve">, all’origine di futuri e fondamentali interventi normativi, comunitari e nazionali: la c.d. Convenzione di </w:t>
      </w:r>
      <w:proofErr w:type="spellStart"/>
      <w:r w:rsidR="00EF6B8A">
        <w:rPr>
          <w:sz w:val="28"/>
          <w:szCs w:val="28"/>
        </w:rPr>
        <w:t>Aahrus</w:t>
      </w:r>
      <w:proofErr w:type="spellEnd"/>
      <w:r w:rsidR="00EF6B8A">
        <w:rPr>
          <w:sz w:val="28"/>
          <w:szCs w:val="28"/>
        </w:rPr>
        <w:t xml:space="preserve"> ratificata dall’Italia con legge n. 108 del 2001. Anche l’UE, recepita la Convenzione di </w:t>
      </w:r>
      <w:proofErr w:type="spellStart"/>
      <w:r w:rsidR="00EF6B8A">
        <w:rPr>
          <w:sz w:val="28"/>
          <w:szCs w:val="28"/>
        </w:rPr>
        <w:t>Aahrus</w:t>
      </w:r>
      <w:proofErr w:type="spellEnd"/>
      <w:r w:rsidR="00EF6B8A">
        <w:rPr>
          <w:sz w:val="28"/>
          <w:szCs w:val="28"/>
        </w:rPr>
        <w:t xml:space="preserve"> si affretta a rinnovare la disciplina con l</w:t>
      </w:r>
      <w:r>
        <w:rPr>
          <w:sz w:val="28"/>
          <w:szCs w:val="28"/>
        </w:rPr>
        <w:t>a</w:t>
      </w:r>
      <w:r w:rsidR="00EF6B8A">
        <w:rPr>
          <w:sz w:val="28"/>
          <w:szCs w:val="28"/>
        </w:rPr>
        <w:t xml:space="preserve"> direttiva 2003/4/CE che abroga la precedente direttiva del 1990 per </w:t>
      </w:r>
      <w:r w:rsidR="007922A7">
        <w:rPr>
          <w:sz w:val="28"/>
          <w:szCs w:val="28"/>
        </w:rPr>
        <w:t xml:space="preserve">assegnare ambiti ancora </w:t>
      </w:r>
      <w:r w:rsidR="00EF6B8A">
        <w:rPr>
          <w:sz w:val="28"/>
          <w:szCs w:val="28"/>
        </w:rPr>
        <w:t xml:space="preserve">più ampi </w:t>
      </w:r>
      <w:r w:rsidR="00CE5932">
        <w:rPr>
          <w:sz w:val="28"/>
          <w:szCs w:val="28"/>
        </w:rPr>
        <w:t>ai</w:t>
      </w:r>
      <w:r w:rsidR="007922A7">
        <w:rPr>
          <w:sz w:val="28"/>
          <w:szCs w:val="28"/>
        </w:rPr>
        <w:t xml:space="preserve"> </w:t>
      </w:r>
      <w:r w:rsidR="00EF6B8A">
        <w:rPr>
          <w:sz w:val="28"/>
          <w:szCs w:val="28"/>
        </w:rPr>
        <w:t>diritti di informazione, di conoscenza e di partecipazione.</w:t>
      </w:r>
    </w:p>
    <w:p w:rsidR="006D6E3A" w:rsidRDefault="00B26422" w:rsidP="00DA4C8E">
      <w:pPr>
        <w:jc w:val="both"/>
        <w:rPr>
          <w:sz w:val="28"/>
          <w:szCs w:val="28"/>
        </w:rPr>
      </w:pPr>
      <w:r>
        <w:rPr>
          <w:sz w:val="28"/>
          <w:szCs w:val="28"/>
        </w:rPr>
        <w:t xml:space="preserve">La nuova direttiva ha ricevuto pressoché integrale attuazione in Italia con il d. </w:t>
      </w:r>
      <w:proofErr w:type="spellStart"/>
      <w:r>
        <w:rPr>
          <w:sz w:val="28"/>
          <w:szCs w:val="28"/>
        </w:rPr>
        <w:t>lgvo</w:t>
      </w:r>
      <w:proofErr w:type="spellEnd"/>
      <w:r>
        <w:rPr>
          <w:sz w:val="28"/>
          <w:szCs w:val="28"/>
        </w:rPr>
        <w:t xml:space="preserve">. </w:t>
      </w:r>
      <w:r w:rsidR="00830575">
        <w:rPr>
          <w:sz w:val="28"/>
          <w:szCs w:val="28"/>
        </w:rPr>
        <w:t>n</w:t>
      </w:r>
      <w:r>
        <w:rPr>
          <w:sz w:val="28"/>
          <w:szCs w:val="28"/>
        </w:rPr>
        <w:t>. 195 del 2005.</w:t>
      </w:r>
    </w:p>
    <w:p w:rsidR="00076869" w:rsidRPr="00513DAD" w:rsidRDefault="00076869" w:rsidP="00DA4C8E">
      <w:pPr>
        <w:jc w:val="both"/>
        <w:rPr>
          <w:sz w:val="28"/>
          <w:szCs w:val="28"/>
        </w:rPr>
      </w:pPr>
      <w:r>
        <w:rPr>
          <w:sz w:val="28"/>
          <w:szCs w:val="28"/>
        </w:rPr>
        <w:t xml:space="preserve">Anche il codice dell’ambiente del 2006 (art. 3 </w:t>
      </w:r>
      <w:proofErr w:type="spellStart"/>
      <w:r>
        <w:rPr>
          <w:sz w:val="28"/>
          <w:szCs w:val="28"/>
        </w:rPr>
        <w:t>sexies</w:t>
      </w:r>
      <w:proofErr w:type="spellEnd"/>
      <w:r>
        <w:rPr>
          <w:sz w:val="28"/>
          <w:szCs w:val="28"/>
        </w:rPr>
        <w:t>, n. 1) conferma che il diritto di accesso spetta a chiunque senza che sia tenuto a dimostrare un “interesse giuridicamente rilevante”.</w:t>
      </w:r>
    </w:p>
    <w:p w:rsidR="006C318E" w:rsidRDefault="00076869" w:rsidP="00DA4C8E">
      <w:pPr>
        <w:jc w:val="both"/>
        <w:rPr>
          <w:sz w:val="28"/>
          <w:szCs w:val="28"/>
        </w:rPr>
      </w:pPr>
      <w:r>
        <w:rPr>
          <w:sz w:val="28"/>
          <w:szCs w:val="28"/>
        </w:rPr>
        <w:t>Nello stesso anno il Regolamento de</w:t>
      </w:r>
      <w:r w:rsidR="00B35554">
        <w:rPr>
          <w:sz w:val="28"/>
          <w:szCs w:val="28"/>
        </w:rPr>
        <w:t>l Parlamento e</w:t>
      </w:r>
      <w:r>
        <w:rPr>
          <w:sz w:val="28"/>
          <w:szCs w:val="28"/>
        </w:rPr>
        <w:t xml:space="preserve"> </w:t>
      </w:r>
      <w:r w:rsidR="00B35554">
        <w:rPr>
          <w:sz w:val="28"/>
          <w:szCs w:val="28"/>
        </w:rPr>
        <w:t>d</w:t>
      </w:r>
      <w:r>
        <w:rPr>
          <w:sz w:val="28"/>
          <w:szCs w:val="28"/>
        </w:rPr>
        <w:t>e</w:t>
      </w:r>
      <w:r w:rsidR="00B35554">
        <w:rPr>
          <w:sz w:val="28"/>
          <w:szCs w:val="28"/>
        </w:rPr>
        <w:t xml:space="preserve">l Consiglio europeo </w:t>
      </w:r>
      <w:r w:rsidR="002C19C1">
        <w:rPr>
          <w:sz w:val="28"/>
          <w:szCs w:val="28"/>
        </w:rPr>
        <w:t>n. 1367 del 2006</w:t>
      </w:r>
      <w:r>
        <w:rPr>
          <w:sz w:val="28"/>
          <w:szCs w:val="28"/>
        </w:rPr>
        <w:t xml:space="preserve"> detta</w:t>
      </w:r>
      <w:r w:rsidR="00830575">
        <w:rPr>
          <w:sz w:val="28"/>
          <w:szCs w:val="28"/>
        </w:rPr>
        <w:t xml:space="preserve"> misure per l’applicazione </w:t>
      </w:r>
      <w:r w:rsidR="002C19C1">
        <w:rPr>
          <w:sz w:val="28"/>
          <w:szCs w:val="28"/>
        </w:rPr>
        <w:t xml:space="preserve">alle Istituzioni e agli organi comunitari delle disposizioni della Convenzione di </w:t>
      </w:r>
      <w:proofErr w:type="spellStart"/>
      <w:r w:rsidR="002C19C1">
        <w:rPr>
          <w:sz w:val="28"/>
          <w:szCs w:val="28"/>
        </w:rPr>
        <w:t>Aaharus</w:t>
      </w:r>
      <w:proofErr w:type="spellEnd"/>
      <w:r w:rsidR="002C19C1">
        <w:rPr>
          <w:sz w:val="28"/>
          <w:szCs w:val="28"/>
        </w:rPr>
        <w:t>. Nei considerando del Regolamento si denuncia l’opportunità di disciplinare quelli che vengono definiti i tre pilastri della Convenzione: l’accesso alle informazioni, la partecipazione del pubblico ai processi decisionali, l’accesso alla giustizia in materia ambientale.</w:t>
      </w:r>
      <w:r w:rsidR="00830575">
        <w:rPr>
          <w:sz w:val="28"/>
          <w:szCs w:val="28"/>
        </w:rPr>
        <w:t xml:space="preserve"> </w:t>
      </w:r>
    </w:p>
    <w:p w:rsidR="007B268E" w:rsidRDefault="00830575" w:rsidP="00DA4C8E">
      <w:pPr>
        <w:jc w:val="both"/>
        <w:rPr>
          <w:sz w:val="28"/>
          <w:szCs w:val="28"/>
        </w:rPr>
      </w:pPr>
      <w:r>
        <w:rPr>
          <w:sz w:val="28"/>
          <w:szCs w:val="28"/>
        </w:rPr>
        <w:t xml:space="preserve">Ciascuno di questi tre </w:t>
      </w:r>
      <w:r w:rsidR="00CB2565">
        <w:rPr>
          <w:sz w:val="28"/>
          <w:szCs w:val="28"/>
        </w:rPr>
        <w:t xml:space="preserve">obiettivi dell’azione comunitaria </w:t>
      </w:r>
      <w:r>
        <w:rPr>
          <w:sz w:val="28"/>
          <w:szCs w:val="28"/>
        </w:rPr>
        <w:t xml:space="preserve">propone all’attenzione </w:t>
      </w:r>
      <w:r w:rsidR="002C19C1">
        <w:rPr>
          <w:sz w:val="28"/>
          <w:szCs w:val="28"/>
        </w:rPr>
        <w:t>de</w:t>
      </w:r>
      <w:r w:rsidR="00513DAD">
        <w:rPr>
          <w:sz w:val="28"/>
          <w:szCs w:val="28"/>
        </w:rPr>
        <w:t>l</w:t>
      </w:r>
      <w:r w:rsidR="002C19C1">
        <w:rPr>
          <w:sz w:val="28"/>
          <w:szCs w:val="28"/>
        </w:rPr>
        <w:t xml:space="preserve"> </w:t>
      </w:r>
      <w:proofErr w:type="spellStart"/>
      <w:r>
        <w:rPr>
          <w:sz w:val="28"/>
          <w:szCs w:val="28"/>
        </w:rPr>
        <w:t>gius</w:t>
      </w:r>
      <w:r w:rsidR="002C19C1">
        <w:rPr>
          <w:sz w:val="28"/>
          <w:szCs w:val="28"/>
        </w:rPr>
        <w:t>privatista</w:t>
      </w:r>
      <w:proofErr w:type="spellEnd"/>
      <w:r w:rsidR="002C19C1">
        <w:rPr>
          <w:sz w:val="28"/>
          <w:szCs w:val="28"/>
        </w:rPr>
        <w:t xml:space="preserve"> alcuni profili di non secondario rilievo. Dell’accesso alla informazione si è in parte già detto. L’accesso coglie, dell’informazione, il profilo del diritto di richiedere informazioni che risponde, rimediando alla mancata risposta </w:t>
      </w:r>
      <w:r w:rsidR="006C318E">
        <w:rPr>
          <w:sz w:val="28"/>
          <w:szCs w:val="28"/>
        </w:rPr>
        <w:t>o</w:t>
      </w:r>
      <w:r w:rsidR="002C19C1">
        <w:rPr>
          <w:sz w:val="28"/>
          <w:szCs w:val="28"/>
        </w:rPr>
        <w:t xml:space="preserve"> stimolandone una migliore, </w:t>
      </w:r>
      <w:r w:rsidR="006C318E">
        <w:rPr>
          <w:sz w:val="28"/>
          <w:szCs w:val="28"/>
        </w:rPr>
        <w:t xml:space="preserve">alla necessità di assicurare </w:t>
      </w:r>
      <w:r w:rsidR="00545658">
        <w:rPr>
          <w:sz w:val="28"/>
          <w:szCs w:val="28"/>
        </w:rPr>
        <w:t>i</w:t>
      </w:r>
      <w:r w:rsidR="002C19C1">
        <w:rPr>
          <w:sz w:val="28"/>
          <w:szCs w:val="28"/>
        </w:rPr>
        <w:t>l</w:t>
      </w:r>
      <w:r w:rsidR="00545658">
        <w:rPr>
          <w:sz w:val="28"/>
          <w:szCs w:val="28"/>
        </w:rPr>
        <w:t xml:space="preserve"> corretto e tempestivo adempimento</w:t>
      </w:r>
      <w:r w:rsidR="002C19C1">
        <w:rPr>
          <w:sz w:val="28"/>
          <w:szCs w:val="28"/>
        </w:rPr>
        <w:t xml:space="preserve"> </w:t>
      </w:r>
      <w:r w:rsidR="00545658">
        <w:rPr>
          <w:sz w:val="28"/>
          <w:szCs w:val="28"/>
        </w:rPr>
        <w:t xml:space="preserve">del </w:t>
      </w:r>
      <w:r w:rsidR="002C19C1">
        <w:rPr>
          <w:sz w:val="28"/>
          <w:szCs w:val="28"/>
        </w:rPr>
        <w:t xml:space="preserve">dovere generale di informazione incombente sui soggetti, pubblici o privati, che svolgono attività di rilevanza ambientale.   </w:t>
      </w:r>
      <w:r w:rsidR="00B26422">
        <w:rPr>
          <w:sz w:val="28"/>
          <w:szCs w:val="28"/>
        </w:rPr>
        <w:t xml:space="preserve"> </w:t>
      </w:r>
      <w:r w:rsidR="00EF6B8A">
        <w:rPr>
          <w:sz w:val="28"/>
          <w:szCs w:val="28"/>
        </w:rPr>
        <w:t xml:space="preserve"> </w:t>
      </w:r>
      <w:r w:rsidR="00531B2B">
        <w:rPr>
          <w:sz w:val="28"/>
          <w:szCs w:val="28"/>
        </w:rPr>
        <w:t xml:space="preserve"> </w:t>
      </w:r>
      <w:r w:rsidR="00C526E2">
        <w:rPr>
          <w:sz w:val="28"/>
          <w:szCs w:val="28"/>
        </w:rPr>
        <w:t xml:space="preserve"> </w:t>
      </w:r>
      <w:r w:rsidR="00EB53B8">
        <w:rPr>
          <w:sz w:val="28"/>
          <w:szCs w:val="28"/>
        </w:rPr>
        <w:t xml:space="preserve">  </w:t>
      </w:r>
    </w:p>
    <w:p w:rsidR="002C19C1" w:rsidRDefault="002C19C1" w:rsidP="00DA4C8E">
      <w:pPr>
        <w:jc w:val="both"/>
        <w:rPr>
          <w:sz w:val="28"/>
          <w:szCs w:val="28"/>
        </w:rPr>
      </w:pPr>
      <w:r>
        <w:rPr>
          <w:sz w:val="28"/>
          <w:szCs w:val="28"/>
        </w:rPr>
        <w:t>No</w:t>
      </w:r>
      <w:r w:rsidR="00513DAD">
        <w:rPr>
          <w:sz w:val="28"/>
          <w:szCs w:val="28"/>
        </w:rPr>
        <w:t>n</w:t>
      </w:r>
      <w:r>
        <w:rPr>
          <w:sz w:val="28"/>
          <w:szCs w:val="28"/>
        </w:rPr>
        <w:t xml:space="preserve"> bisogna </w:t>
      </w:r>
      <w:r w:rsidR="000F37AC">
        <w:rPr>
          <w:sz w:val="28"/>
          <w:szCs w:val="28"/>
        </w:rPr>
        <w:t xml:space="preserve">infatti </w:t>
      </w:r>
      <w:r>
        <w:rPr>
          <w:sz w:val="28"/>
          <w:szCs w:val="28"/>
        </w:rPr>
        <w:t xml:space="preserve">dimenticare che l’informazione ambientale -come sopra accennato- costituisce autonomo dovere dell’amministrazione tenuta a mettere a disposizione del pubblico e a diffondere l’informazione ambientale nella misura massima possibile, ricorrendo alle tecnologie della informazione e della comunicazione (considerando 9 della dir. 2003/4) e che obiettivo della direttiva è quello di garantire, ancor prima dell’accesso, che l’informazione ambientale sia sistematicamente e progressivamente messa a disposizione del pubblico (art. 1, </w:t>
      </w:r>
      <w:proofErr w:type="spellStart"/>
      <w:r>
        <w:rPr>
          <w:sz w:val="28"/>
          <w:szCs w:val="28"/>
        </w:rPr>
        <w:t>lett</w:t>
      </w:r>
      <w:proofErr w:type="spellEnd"/>
      <w:r>
        <w:rPr>
          <w:sz w:val="28"/>
          <w:szCs w:val="28"/>
        </w:rPr>
        <w:t>. B, dir. 2003/4).</w:t>
      </w:r>
    </w:p>
    <w:p w:rsidR="002C19C1" w:rsidRDefault="00153904" w:rsidP="008C431F">
      <w:pPr>
        <w:jc w:val="both"/>
        <w:rPr>
          <w:sz w:val="28"/>
          <w:szCs w:val="28"/>
        </w:rPr>
      </w:pPr>
      <w:r>
        <w:rPr>
          <w:sz w:val="28"/>
          <w:szCs w:val="28"/>
        </w:rPr>
        <w:t>A q</w:t>
      </w:r>
      <w:r w:rsidR="00B55CD1">
        <w:rPr>
          <w:sz w:val="28"/>
          <w:szCs w:val="28"/>
        </w:rPr>
        <w:t xml:space="preserve">uesto autonomo </w:t>
      </w:r>
      <w:r>
        <w:rPr>
          <w:sz w:val="28"/>
          <w:szCs w:val="28"/>
        </w:rPr>
        <w:t xml:space="preserve">dovere dell’amministrazione tenuta dunque </w:t>
      </w:r>
      <w:proofErr w:type="spellStart"/>
      <w:r w:rsidRPr="00153904">
        <w:rPr>
          <w:i/>
          <w:iCs/>
          <w:sz w:val="28"/>
          <w:szCs w:val="28"/>
        </w:rPr>
        <w:t>motu</w:t>
      </w:r>
      <w:proofErr w:type="spellEnd"/>
      <w:r w:rsidRPr="00153904">
        <w:rPr>
          <w:i/>
          <w:iCs/>
          <w:sz w:val="28"/>
          <w:szCs w:val="28"/>
        </w:rPr>
        <w:t xml:space="preserve"> proprio </w:t>
      </w:r>
      <w:r>
        <w:rPr>
          <w:sz w:val="28"/>
          <w:szCs w:val="28"/>
        </w:rPr>
        <w:t xml:space="preserve">a mettere a disposizione del cittadino e a diffondere l’informazione ambientale, fa riscontro un interesse di per sé diffuso e organizzativamente debole, destinato a prendere corpo e forma di pretesa azionabile e dunque di posizione soggettiva qualificata. </w:t>
      </w:r>
    </w:p>
    <w:p w:rsidR="00153904" w:rsidRPr="008C431F" w:rsidRDefault="00153904" w:rsidP="008C431F">
      <w:pPr>
        <w:jc w:val="both"/>
        <w:rPr>
          <w:rFonts w:eastAsia="Times New Roman" w:cstheme="minorHAnsi"/>
          <w:sz w:val="28"/>
          <w:szCs w:val="28"/>
          <w:lang w:eastAsia="it-IT"/>
        </w:rPr>
      </w:pPr>
      <w:r>
        <w:rPr>
          <w:sz w:val="28"/>
          <w:szCs w:val="28"/>
        </w:rPr>
        <w:t xml:space="preserve">Lo sforzo </w:t>
      </w:r>
      <w:r w:rsidR="000F37AC">
        <w:rPr>
          <w:sz w:val="28"/>
          <w:szCs w:val="28"/>
        </w:rPr>
        <w:t xml:space="preserve">di certo </w:t>
      </w:r>
      <w:r>
        <w:rPr>
          <w:sz w:val="28"/>
          <w:szCs w:val="28"/>
        </w:rPr>
        <w:t xml:space="preserve">apprezzabile di chi, nella vigenza dell’art. 14 </w:t>
      </w:r>
      <w:r w:rsidR="000F37AC">
        <w:rPr>
          <w:sz w:val="28"/>
          <w:szCs w:val="28"/>
        </w:rPr>
        <w:t xml:space="preserve">della </w:t>
      </w:r>
      <w:r>
        <w:rPr>
          <w:sz w:val="28"/>
          <w:szCs w:val="28"/>
        </w:rPr>
        <w:t>legge 349 del 1986</w:t>
      </w:r>
      <w:r w:rsidR="000F37AC">
        <w:rPr>
          <w:sz w:val="28"/>
          <w:szCs w:val="28"/>
        </w:rPr>
        <w:t xml:space="preserve"> prima ricordato</w:t>
      </w:r>
      <w:r>
        <w:rPr>
          <w:sz w:val="28"/>
          <w:szCs w:val="28"/>
        </w:rPr>
        <w:t>, qualificava come diritto soggettivo tale posizione sul rilievo che l’interesse alla informazione è soddisfatto a mezzo di u</w:t>
      </w:r>
      <w:r w:rsidR="00513DAD">
        <w:rPr>
          <w:sz w:val="28"/>
          <w:szCs w:val="28"/>
        </w:rPr>
        <w:t>n</w:t>
      </w:r>
      <w:r>
        <w:rPr>
          <w:sz w:val="28"/>
          <w:szCs w:val="28"/>
        </w:rPr>
        <w:t xml:space="preserve"> mero comportamento di </w:t>
      </w:r>
      <w:r>
        <w:rPr>
          <w:sz w:val="28"/>
          <w:szCs w:val="28"/>
        </w:rPr>
        <w:lastRenderedPageBreak/>
        <w:t>fatto dell’amministrazione cosicché no</w:t>
      </w:r>
      <w:r w:rsidR="00136B56">
        <w:rPr>
          <w:sz w:val="28"/>
          <w:szCs w:val="28"/>
        </w:rPr>
        <w:t xml:space="preserve">n </w:t>
      </w:r>
      <w:r>
        <w:rPr>
          <w:sz w:val="28"/>
          <w:szCs w:val="28"/>
        </w:rPr>
        <w:t xml:space="preserve">vi </w:t>
      </w:r>
      <w:r w:rsidR="00513DAD">
        <w:rPr>
          <w:sz w:val="28"/>
          <w:szCs w:val="28"/>
        </w:rPr>
        <w:t xml:space="preserve">sarebbe stato </w:t>
      </w:r>
      <w:r>
        <w:rPr>
          <w:sz w:val="28"/>
          <w:szCs w:val="28"/>
        </w:rPr>
        <w:t>spazio per alcun provvedimento di ammissione all’informazione e per l’esercizio di una discrezionalità amministrativa, può ritenersi oggi superato dal rinnovato quadro normativo</w:t>
      </w:r>
      <w:r w:rsidR="00850067">
        <w:rPr>
          <w:sz w:val="28"/>
          <w:szCs w:val="28"/>
        </w:rPr>
        <w:t>,</w:t>
      </w:r>
      <w:r>
        <w:rPr>
          <w:sz w:val="28"/>
          <w:szCs w:val="28"/>
        </w:rPr>
        <w:t xml:space="preserve"> </w:t>
      </w:r>
      <w:r w:rsidR="007E7C11">
        <w:rPr>
          <w:sz w:val="28"/>
          <w:szCs w:val="28"/>
        </w:rPr>
        <w:t xml:space="preserve">in particolare </w:t>
      </w:r>
      <w:r>
        <w:rPr>
          <w:sz w:val="28"/>
          <w:szCs w:val="28"/>
        </w:rPr>
        <w:t xml:space="preserve">dall’art. 7 del d. </w:t>
      </w:r>
      <w:proofErr w:type="spellStart"/>
      <w:r>
        <w:rPr>
          <w:sz w:val="28"/>
          <w:szCs w:val="28"/>
        </w:rPr>
        <w:t>lgvo</w:t>
      </w:r>
      <w:proofErr w:type="spellEnd"/>
      <w:r>
        <w:rPr>
          <w:sz w:val="28"/>
          <w:szCs w:val="28"/>
        </w:rPr>
        <w:t xml:space="preserve"> n. 195 del 2005 che, in attuazione della direttiva 2003/4, stabilisce che “</w:t>
      </w:r>
      <w:r w:rsidRPr="00207B13">
        <w:rPr>
          <w:i/>
          <w:iCs/>
          <w:sz w:val="28"/>
          <w:szCs w:val="28"/>
        </w:rPr>
        <w:t xml:space="preserve">contro le determinazioni </w:t>
      </w:r>
      <w:r w:rsidR="005935B1" w:rsidRPr="00207B13">
        <w:rPr>
          <w:i/>
          <w:iCs/>
          <w:sz w:val="28"/>
          <w:szCs w:val="28"/>
        </w:rPr>
        <w:t>dell’autorità pubblica concernenti il diritto di accesso e nel caso di mancata risposta…il richiedente può presentare ricorso in sede giurisdizionale</w:t>
      </w:r>
      <w:r w:rsidR="005935B1">
        <w:rPr>
          <w:sz w:val="28"/>
          <w:szCs w:val="28"/>
        </w:rPr>
        <w:t xml:space="preserve">” </w:t>
      </w:r>
      <w:r w:rsidR="00850067">
        <w:rPr>
          <w:sz w:val="28"/>
          <w:szCs w:val="28"/>
        </w:rPr>
        <w:t xml:space="preserve">o chiedere il riesame, </w:t>
      </w:r>
      <w:r w:rsidR="007E7C11">
        <w:rPr>
          <w:sz w:val="28"/>
          <w:szCs w:val="28"/>
        </w:rPr>
        <w:t>seco</w:t>
      </w:r>
      <w:r w:rsidR="00850067">
        <w:rPr>
          <w:sz w:val="28"/>
          <w:szCs w:val="28"/>
        </w:rPr>
        <w:t>n</w:t>
      </w:r>
      <w:r w:rsidR="007E7C11">
        <w:rPr>
          <w:sz w:val="28"/>
          <w:szCs w:val="28"/>
        </w:rPr>
        <w:t xml:space="preserve">do la procedura </w:t>
      </w:r>
      <w:r w:rsidR="00850067">
        <w:rPr>
          <w:sz w:val="28"/>
          <w:szCs w:val="28"/>
        </w:rPr>
        <w:t xml:space="preserve">di cui all’art. 25 della legge n. 241 del </w:t>
      </w:r>
      <w:r w:rsidR="00850067" w:rsidRPr="008C431F">
        <w:rPr>
          <w:rFonts w:cstheme="minorHAnsi"/>
          <w:sz w:val="28"/>
          <w:szCs w:val="28"/>
        </w:rPr>
        <w:t xml:space="preserve">1990 </w:t>
      </w:r>
      <w:r w:rsidR="008C431F" w:rsidRPr="008C431F">
        <w:rPr>
          <w:rFonts w:cstheme="minorHAnsi"/>
          <w:sz w:val="28"/>
          <w:szCs w:val="28"/>
        </w:rPr>
        <w:t>(</w:t>
      </w:r>
      <w:r w:rsidR="006C318E">
        <w:rPr>
          <w:rFonts w:cstheme="minorHAnsi"/>
          <w:sz w:val="28"/>
          <w:szCs w:val="28"/>
        </w:rPr>
        <w:t>“</w:t>
      </w:r>
      <w:r w:rsidR="008C431F" w:rsidRPr="008C431F">
        <w:rPr>
          <w:rFonts w:eastAsia="Times New Roman" w:cstheme="minorHAnsi"/>
          <w:i/>
          <w:iCs/>
          <w:color w:val="222222"/>
          <w:sz w:val="28"/>
          <w:szCs w:val="28"/>
          <w:lang w:eastAsia="it-IT"/>
        </w:rPr>
        <w:t>Nuove norme in materia di procedimento amministrativo e di diritto di accesso ai documenti amministrativi"</w:t>
      </w:r>
      <w:r w:rsidR="008C431F" w:rsidRPr="008C431F">
        <w:rPr>
          <w:rFonts w:eastAsia="Times New Roman" w:cstheme="minorHAnsi"/>
          <w:color w:val="222222"/>
          <w:sz w:val="28"/>
          <w:szCs w:val="28"/>
          <w:shd w:val="clear" w:color="auto" w:fill="FFFFFF"/>
          <w:lang w:eastAsia="it-IT"/>
        </w:rPr>
        <w:t>)</w:t>
      </w:r>
      <w:r w:rsidR="008C431F">
        <w:rPr>
          <w:rFonts w:eastAsia="Times New Roman" w:cstheme="minorHAnsi"/>
          <w:color w:val="222222"/>
          <w:sz w:val="28"/>
          <w:szCs w:val="28"/>
          <w:shd w:val="clear" w:color="auto" w:fill="FFFFFF"/>
          <w:lang w:eastAsia="it-IT"/>
        </w:rPr>
        <w:t>.</w:t>
      </w:r>
      <w:r w:rsidR="008C431F" w:rsidRPr="008C431F">
        <w:rPr>
          <w:rFonts w:eastAsia="Times New Roman" w:cstheme="minorHAnsi"/>
          <w:color w:val="222222"/>
          <w:sz w:val="28"/>
          <w:szCs w:val="28"/>
          <w:shd w:val="clear" w:color="auto" w:fill="FFFFFF"/>
          <w:lang w:eastAsia="it-IT"/>
        </w:rPr>
        <w:t> </w:t>
      </w:r>
    </w:p>
    <w:p w:rsidR="005935B1" w:rsidRDefault="00C325E2" w:rsidP="008C431F">
      <w:pPr>
        <w:jc w:val="both"/>
        <w:rPr>
          <w:sz w:val="28"/>
          <w:szCs w:val="28"/>
        </w:rPr>
      </w:pPr>
      <w:r>
        <w:rPr>
          <w:sz w:val="28"/>
          <w:szCs w:val="28"/>
        </w:rPr>
        <w:t xml:space="preserve">D’altro canto, se l’urgenza della collocazione della situazione giuridica nell’ambito degli interessi legittimi </w:t>
      </w:r>
      <w:r w:rsidR="00513DAD">
        <w:rPr>
          <w:sz w:val="28"/>
          <w:szCs w:val="28"/>
        </w:rPr>
        <w:t>ovvero</w:t>
      </w:r>
      <w:r>
        <w:rPr>
          <w:sz w:val="28"/>
          <w:szCs w:val="28"/>
        </w:rPr>
        <w:t xml:space="preserve"> dei diritti soggettivi era ed è ancora per taluni profili legata alla risarcibilità del danno, </w:t>
      </w:r>
      <w:r w:rsidR="00F96363">
        <w:rPr>
          <w:sz w:val="28"/>
          <w:szCs w:val="28"/>
        </w:rPr>
        <w:t xml:space="preserve">oggi questa alternativa ha perduto </w:t>
      </w:r>
      <w:r w:rsidR="006C318E">
        <w:rPr>
          <w:sz w:val="28"/>
          <w:szCs w:val="28"/>
        </w:rPr>
        <w:t xml:space="preserve">gran </w:t>
      </w:r>
      <w:r w:rsidR="00F96363">
        <w:rPr>
          <w:sz w:val="28"/>
          <w:szCs w:val="28"/>
        </w:rPr>
        <w:t xml:space="preserve">parte della sua attualità, dal momento che -come è noto- </w:t>
      </w:r>
      <w:r>
        <w:rPr>
          <w:sz w:val="28"/>
          <w:szCs w:val="28"/>
        </w:rPr>
        <w:t xml:space="preserve"> la sentenza </w:t>
      </w:r>
      <w:r w:rsidR="00324E15">
        <w:rPr>
          <w:sz w:val="28"/>
          <w:szCs w:val="28"/>
        </w:rPr>
        <w:t xml:space="preserve">della S.C. </w:t>
      </w:r>
      <w:r>
        <w:rPr>
          <w:sz w:val="28"/>
          <w:szCs w:val="28"/>
        </w:rPr>
        <w:t>n. 500 del 1999 ha ormai aperto le porte alla risarcibilità anche degli interessi legittimi ove l’attività illegittima della p.a. abbi</w:t>
      </w:r>
      <w:r w:rsidR="00513DAD">
        <w:rPr>
          <w:sz w:val="28"/>
          <w:szCs w:val="28"/>
        </w:rPr>
        <w:t>a</w:t>
      </w:r>
      <w:r>
        <w:rPr>
          <w:sz w:val="28"/>
          <w:szCs w:val="28"/>
        </w:rPr>
        <w:t xml:space="preserve"> determinato la lesione del bene della vita al quale l’interesse legittimo era collegato. Anche i problemi legati alla giurisdizione sono venuti meno con l’art. 7 del </w:t>
      </w:r>
      <w:proofErr w:type="spellStart"/>
      <w:r>
        <w:rPr>
          <w:sz w:val="28"/>
          <w:szCs w:val="28"/>
        </w:rPr>
        <w:t>c.p.a</w:t>
      </w:r>
      <w:proofErr w:type="spellEnd"/>
      <w:r>
        <w:rPr>
          <w:sz w:val="28"/>
          <w:szCs w:val="28"/>
        </w:rPr>
        <w:t xml:space="preserve">. </w:t>
      </w:r>
      <w:r w:rsidR="0082150A">
        <w:rPr>
          <w:sz w:val="28"/>
          <w:szCs w:val="28"/>
        </w:rPr>
        <w:t xml:space="preserve">(d. </w:t>
      </w:r>
      <w:proofErr w:type="spellStart"/>
      <w:r w:rsidR="0082150A">
        <w:rPr>
          <w:sz w:val="28"/>
          <w:szCs w:val="28"/>
        </w:rPr>
        <w:t>lgs</w:t>
      </w:r>
      <w:proofErr w:type="spellEnd"/>
      <w:r w:rsidR="0082150A">
        <w:rPr>
          <w:sz w:val="28"/>
          <w:szCs w:val="28"/>
        </w:rPr>
        <w:t xml:space="preserve">. n. 104 del 2010) </w:t>
      </w:r>
      <w:r>
        <w:rPr>
          <w:sz w:val="28"/>
          <w:szCs w:val="28"/>
        </w:rPr>
        <w:t xml:space="preserve">che ha attribuito in maniera definitiva al G.A. le questioni legate al risarcimento degli interessi legittimi. Ora non sembra dubbio che il rifiuto (illegittimo) e il ritardo (ingiustificato) della amministrazione nel fornire le informazioni </w:t>
      </w:r>
      <w:r w:rsidR="000B677A">
        <w:rPr>
          <w:sz w:val="28"/>
          <w:szCs w:val="28"/>
        </w:rPr>
        <w:t xml:space="preserve">ambientali </w:t>
      </w:r>
      <w:r>
        <w:rPr>
          <w:sz w:val="28"/>
          <w:szCs w:val="28"/>
        </w:rPr>
        <w:t xml:space="preserve">richieste </w:t>
      </w:r>
      <w:proofErr w:type="gramStart"/>
      <w:r>
        <w:rPr>
          <w:sz w:val="28"/>
          <w:szCs w:val="28"/>
        </w:rPr>
        <w:t>sottragga  al</w:t>
      </w:r>
      <w:proofErr w:type="gramEnd"/>
      <w:r>
        <w:rPr>
          <w:sz w:val="28"/>
          <w:szCs w:val="28"/>
        </w:rPr>
        <w:t xml:space="preserve"> privato un bene della vita (l’informazione) meritevole della più ampia protezione da parte dell’ordinamento.    </w:t>
      </w:r>
    </w:p>
    <w:p w:rsidR="00C325E2" w:rsidRDefault="00076869" w:rsidP="00DA4C8E">
      <w:pPr>
        <w:jc w:val="both"/>
        <w:rPr>
          <w:sz w:val="28"/>
          <w:szCs w:val="28"/>
        </w:rPr>
      </w:pPr>
      <w:r>
        <w:rPr>
          <w:sz w:val="28"/>
          <w:szCs w:val="28"/>
        </w:rPr>
        <w:t>Il danno da informazione negata</w:t>
      </w:r>
      <w:r w:rsidR="00BB4C7B">
        <w:rPr>
          <w:sz w:val="28"/>
          <w:szCs w:val="28"/>
        </w:rPr>
        <w:t xml:space="preserve"> può manifestarsi</w:t>
      </w:r>
      <w:r w:rsidR="00B02681">
        <w:rPr>
          <w:sz w:val="28"/>
          <w:szCs w:val="28"/>
        </w:rPr>
        <w:t xml:space="preserve">, a nostro avviso, </w:t>
      </w:r>
      <w:r w:rsidR="009F2024">
        <w:rPr>
          <w:sz w:val="28"/>
          <w:szCs w:val="28"/>
        </w:rPr>
        <w:t>sotto una duplice veste. Se consideriamo che il diritto alla informazione costituisce una posizione strumentale per consentire a</w:t>
      </w:r>
      <w:r w:rsidR="003A7BA5">
        <w:rPr>
          <w:sz w:val="28"/>
          <w:szCs w:val="28"/>
        </w:rPr>
        <w:t>i</w:t>
      </w:r>
      <w:r w:rsidR="009F2024">
        <w:rPr>
          <w:sz w:val="28"/>
          <w:szCs w:val="28"/>
        </w:rPr>
        <w:t xml:space="preserve"> cittadin</w:t>
      </w:r>
      <w:r w:rsidR="003A7BA5">
        <w:rPr>
          <w:sz w:val="28"/>
          <w:szCs w:val="28"/>
        </w:rPr>
        <w:t>i</w:t>
      </w:r>
      <w:r w:rsidR="009F2024">
        <w:rPr>
          <w:sz w:val="28"/>
          <w:szCs w:val="28"/>
        </w:rPr>
        <w:t xml:space="preserve"> di avvalersi delle tutele giuridiche a presidio di diritti soggettivi e di interessi in materia ambientale e di prender parte ai processi decisionali, esso costituisce un bene in sé, al quale di per sé corrisponde un interesse e che di per sé è fonte, ove sottratto o negato, di danno risarcibile; </w:t>
      </w:r>
      <w:r w:rsidR="003A7BA5">
        <w:rPr>
          <w:sz w:val="28"/>
          <w:szCs w:val="28"/>
        </w:rPr>
        <w:t xml:space="preserve">non sembra necessario pertanto ai fini del risarcimento, che sarà </w:t>
      </w:r>
      <w:r>
        <w:rPr>
          <w:sz w:val="28"/>
          <w:szCs w:val="28"/>
        </w:rPr>
        <w:t xml:space="preserve">per lo più </w:t>
      </w:r>
      <w:r w:rsidR="003A7BA5">
        <w:rPr>
          <w:sz w:val="28"/>
          <w:szCs w:val="28"/>
        </w:rPr>
        <w:t xml:space="preserve">a beneficio delle associazioni esponenziali e rappresentative, fornire la prova del nesso causale fra mancata informazione e danno ambientale; </w:t>
      </w:r>
      <w:r w:rsidR="00FC417D">
        <w:rPr>
          <w:sz w:val="28"/>
          <w:szCs w:val="28"/>
        </w:rPr>
        <w:t xml:space="preserve">il danno sarebbe in </w:t>
      </w:r>
      <w:r w:rsidR="00FC417D" w:rsidRPr="00FC417D">
        <w:rPr>
          <w:i/>
          <w:iCs/>
          <w:sz w:val="28"/>
          <w:szCs w:val="28"/>
        </w:rPr>
        <w:t xml:space="preserve">re </w:t>
      </w:r>
      <w:proofErr w:type="spellStart"/>
      <w:r w:rsidR="00FC417D" w:rsidRPr="00FC417D">
        <w:rPr>
          <w:i/>
          <w:iCs/>
          <w:sz w:val="28"/>
          <w:szCs w:val="28"/>
        </w:rPr>
        <w:t>ipsa</w:t>
      </w:r>
      <w:proofErr w:type="spellEnd"/>
      <w:r w:rsidR="00FC417D">
        <w:rPr>
          <w:sz w:val="28"/>
          <w:szCs w:val="28"/>
        </w:rPr>
        <w:t xml:space="preserve">, nella violazione del dovere </w:t>
      </w:r>
      <w:r w:rsidR="00887C1F">
        <w:rPr>
          <w:sz w:val="28"/>
          <w:szCs w:val="28"/>
        </w:rPr>
        <w:t xml:space="preserve">da parte dei soggetti tenuti a </w:t>
      </w:r>
      <w:r w:rsidR="006C318E">
        <w:rPr>
          <w:sz w:val="28"/>
          <w:szCs w:val="28"/>
        </w:rPr>
        <w:t>somministra</w:t>
      </w:r>
      <w:r w:rsidR="00887C1F">
        <w:rPr>
          <w:sz w:val="28"/>
          <w:szCs w:val="28"/>
        </w:rPr>
        <w:t xml:space="preserve">rla </w:t>
      </w:r>
      <w:r w:rsidR="00FC417D">
        <w:rPr>
          <w:sz w:val="28"/>
          <w:szCs w:val="28"/>
        </w:rPr>
        <w:t xml:space="preserve">e nella mancata soddisfazione dell’interesse </w:t>
      </w:r>
      <w:r w:rsidR="00887C1F">
        <w:rPr>
          <w:sz w:val="28"/>
          <w:szCs w:val="28"/>
        </w:rPr>
        <w:t>dei soggetti che hanno diritto di riceverla</w:t>
      </w:r>
      <w:r w:rsidR="00FC417D">
        <w:rPr>
          <w:sz w:val="28"/>
          <w:szCs w:val="28"/>
        </w:rPr>
        <w:t>. L</w:t>
      </w:r>
      <w:r w:rsidR="003A7BA5">
        <w:rPr>
          <w:sz w:val="28"/>
          <w:szCs w:val="28"/>
        </w:rPr>
        <w:t xml:space="preserve">a </w:t>
      </w:r>
      <w:r w:rsidR="00FC417D">
        <w:rPr>
          <w:sz w:val="28"/>
          <w:szCs w:val="28"/>
        </w:rPr>
        <w:t xml:space="preserve">relativa </w:t>
      </w:r>
      <w:r w:rsidR="003A7BA5">
        <w:rPr>
          <w:sz w:val="28"/>
          <w:szCs w:val="28"/>
        </w:rPr>
        <w:t>qua</w:t>
      </w:r>
      <w:r w:rsidR="00FC417D">
        <w:rPr>
          <w:sz w:val="28"/>
          <w:szCs w:val="28"/>
        </w:rPr>
        <w:t>ntificazione</w:t>
      </w:r>
      <w:r w:rsidR="009851BA">
        <w:rPr>
          <w:sz w:val="28"/>
          <w:szCs w:val="28"/>
        </w:rPr>
        <w:t>,</w:t>
      </w:r>
      <w:r w:rsidR="00FC417D">
        <w:rPr>
          <w:sz w:val="28"/>
          <w:szCs w:val="28"/>
        </w:rPr>
        <w:t xml:space="preserve"> </w:t>
      </w:r>
      <w:r w:rsidR="003A7BA5">
        <w:rPr>
          <w:sz w:val="28"/>
          <w:szCs w:val="28"/>
        </w:rPr>
        <w:t xml:space="preserve">in difetto di elementi </w:t>
      </w:r>
      <w:r w:rsidR="009851BA">
        <w:rPr>
          <w:sz w:val="28"/>
          <w:szCs w:val="28"/>
        </w:rPr>
        <w:t>di specifico e diretto collegamento fra mancata informazione e pregiudizio che ne sia derivato al bene ambiente (apprezzamento il più delle volte prognostico, dunque incerto e difficile) potrà essere effettuata sulla base di una valutazione equitativa</w:t>
      </w:r>
      <w:r w:rsidR="009F2024">
        <w:rPr>
          <w:sz w:val="28"/>
          <w:szCs w:val="28"/>
        </w:rPr>
        <w:t>.</w:t>
      </w:r>
      <w:r w:rsidR="006A0162">
        <w:rPr>
          <w:sz w:val="28"/>
          <w:szCs w:val="28"/>
        </w:rPr>
        <w:t xml:space="preserve"> Si tratta in fondo di </w:t>
      </w:r>
      <w:r w:rsidR="009F2024">
        <w:rPr>
          <w:sz w:val="28"/>
          <w:szCs w:val="28"/>
        </w:rPr>
        <w:t xml:space="preserve">un danno costante ed immanente all’illegittimo rifiuto opposto e al mancato godimento del bene: un danno </w:t>
      </w:r>
      <w:r w:rsidR="006A0162">
        <w:rPr>
          <w:sz w:val="28"/>
          <w:szCs w:val="28"/>
        </w:rPr>
        <w:t xml:space="preserve">che potremmo ritenere </w:t>
      </w:r>
      <w:r w:rsidR="009F2024">
        <w:rPr>
          <w:sz w:val="28"/>
          <w:szCs w:val="28"/>
        </w:rPr>
        <w:t>di natura esistenziale</w:t>
      </w:r>
      <w:r w:rsidR="002A3EA6">
        <w:rPr>
          <w:sz w:val="28"/>
          <w:szCs w:val="28"/>
        </w:rPr>
        <w:t>, come tale</w:t>
      </w:r>
      <w:r w:rsidR="009F2024">
        <w:rPr>
          <w:sz w:val="28"/>
          <w:szCs w:val="28"/>
        </w:rPr>
        <w:t xml:space="preserve"> facilmente ricollega</w:t>
      </w:r>
      <w:r w:rsidR="006A0162">
        <w:rPr>
          <w:sz w:val="28"/>
          <w:szCs w:val="28"/>
        </w:rPr>
        <w:t>bile</w:t>
      </w:r>
      <w:r w:rsidR="009F2024">
        <w:rPr>
          <w:sz w:val="28"/>
          <w:szCs w:val="28"/>
        </w:rPr>
        <w:t xml:space="preserve"> alla lesione del diritto di partecipazione politica ai processi decisionali che coinvolgono l’amb</w:t>
      </w:r>
      <w:r w:rsidR="006A0162">
        <w:rPr>
          <w:sz w:val="28"/>
          <w:szCs w:val="28"/>
        </w:rPr>
        <w:t>i</w:t>
      </w:r>
      <w:r w:rsidR="009F2024">
        <w:rPr>
          <w:sz w:val="28"/>
          <w:szCs w:val="28"/>
        </w:rPr>
        <w:t xml:space="preserve">ente.  </w:t>
      </w:r>
    </w:p>
    <w:p w:rsidR="00E40C60" w:rsidRDefault="009F2024" w:rsidP="00DA4C8E">
      <w:pPr>
        <w:jc w:val="both"/>
        <w:rPr>
          <w:sz w:val="28"/>
          <w:szCs w:val="28"/>
        </w:rPr>
      </w:pPr>
      <w:r>
        <w:rPr>
          <w:sz w:val="28"/>
          <w:szCs w:val="28"/>
        </w:rPr>
        <w:lastRenderedPageBreak/>
        <w:t xml:space="preserve">Perché </w:t>
      </w:r>
      <w:r w:rsidR="00B37578">
        <w:rPr>
          <w:sz w:val="28"/>
          <w:szCs w:val="28"/>
        </w:rPr>
        <w:t xml:space="preserve">l’illecito da omessa o ritardata informazione consenta l’accesso alla tutela risarcitoria a favore del </w:t>
      </w:r>
      <w:r w:rsidR="00E40C60">
        <w:rPr>
          <w:sz w:val="28"/>
          <w:szCs w:val="28"/>
        </w:rPr>
        <w:t xml:space="preserve">singolo </w:t>
      </w:r>
      <w:r w:rsidR="00B37578">
        <w:rPr>
          <w:sz w:val="28"/>
          <w:szCs w:val="28"/>
        </w:rPr>
        <w:t xml:space="preserve">cittadino, è necessario che l’interesse ambientale, che è interesse diffuso, collettivo, ordinato su un bene pubblico, dalla cui lesione deriva un danno pubblico, nell’ambito di una connotazione pubblicistica dei relativi rimedi, si ricolleghi anche ad un interesse individuale. </w:t>
      </w:r>
    </w:p>
    <w:p w:rsidR="009F2024" w:rsidRDefault="00E40C60" w:rsidP="00DA4C8E">
      <w:pPr>
        <w:jc w:val="both"/>
        <w:rPr>
          <w:sz w:val="28"/>
          <w:szCs w:val="28"/>
        </w:rPr>
      </w:pPr>
      <w:r>
        <w:rPr>
          <w:sz w:val="28"/>
          <w:szCs w:val="28"/>
        </w:rPr>
        <w:t>Invero l’</w:t>
      </w:r>
      <w:r w:rsidR="00B37578">
        <w:rPr>
          <w:sz w:val="28"/>
          <w:szCs w:val="28"/>
        </w:rPr>
        <w:t>art. 311, del codice dell’ambiente</w:t>
      </w:r>
      <w:r>
        <w:rPr>
          <w:sz w:val="28"/>
          <w:szCs w:val="28"/>
        </w:rPr>
        <w:t>, dopo aver</w:t>
      </w:r>
      <w:r w:rsidR="002A3EA6">
        <w:rPr>
          <w:sz w:val="28"/>
          <w:szCs w:val="28"/>
        </w:rPr>
        <w:t>e</w:t>
      </w:r>
      <w:r>
        <w:rPr>
          <w:sz w:val="28"/>
          <w:szCs w:val="28"/>
        </w:rPr>
        <w:t xml:space="preserve"> al primo comma </w:t>
      </w:r>
      <w:r w:rsidR="00B22A71">
        <w:rPr>
          <w:sz w:val="28"/>
          <w:szCs w:val="28"/>
        </w:rPr>
        <w:t>attribui</w:t>
      </w:r>
      <w:r>
        <w:rPr>
          <w:sz w:val="28"/>
          <w:szCs w:val="28"/>
        </w:rPr>
        <w:t>to</w:t>
      </w:r>
      <w:r w:rsidR="00B22A71">
        <w:rPr>
          <w:sz w:val="28"/>
          <w:szCs w:val="28"/>
        </w:rPr>
        <w:t xml:space="preserve"> al Ministro la legittimazione ad esperire azione risarcitoria</w:t>
      </w:r>
      <w:r>
        <w:rPr>
          <w:sz w:val="28"/>
          <w:szCs w:val="28"/>
        </w:rPr>
        <w:t xml:space="preserve"> per danno ambientale, a titolo di responsabilità oggettiva </w:t>
      </w:r>
      <w:r w:rsidR="00B22A71">
        <w:rPr>
          <w:sz w:val="28"/>
          <w:szCs w:val="28"/>
        </w:rPr>
        <w:t xml:space="preserve">nei confronti degli operatori che svolgono attività intrinsecamente pericolose, </w:t>
      </w:r>
      <w:r>
        <w:rPr>
          <w:sz w:val="28"/>
          <w:szCs w:val="28"/>
        </w:rPr>
        <w:t xml:space="preserve">ed a titolo di dolo o colpa </w:t>
      </w:r>
      <w:r w:rsidR="00B22A71">
        <w:rPr>
          <w:sz w:val="28"/>
          <w:szCs w:val="28"/>
        </w:rPr>
        <w:t>nei confronti di qualunque altro operatore</w:t>
      </w:r>
      <w:r>
        <w:rPr>
          <w:sz w:val="28"/>
          <w:szCs w:val="28"/>
        </w:rPr>
        <w:t xml:space="preserve">, al </w:t>
      </w:r>
      <w:r w:rsidR="00B22A71">
        <w:rPr>
          <w:sz w:val="28"/>
          <w:szCs w:val="28"/>
        </w:rPr>
        <w:t>settimo comma fa salvo il diritto dei soggetti danneggiati dal fatto produttivo del danno ambientale, nella loro salute o nei be</w:t>
      </w:r>
      <w:r w:rsidR="00513DAD">
        <w:rPr>
          <w:sz w:val="28"/>
          <w:szCs w:val="28"/>
        </w:rPr>
        <w:t>n</w:t>
      </w:r>
      <w:r w:rsidR="00B22A71">
        <w:rPr>
          <w:sz w:val="28"/>
          <w:szCs w:val="28"/>
        </w:rPr>
        <w:t xml:space="preserve">i di loro proprietà, di agire in giudizio nei confronti del responsabile, a tutela dei diritti e degli interessi lesi. </w:t>
      </w:r>
    </w:p>
    <w:p w:rsidR="00B22A71" w:rsidRDefault="000F4FAE" w:rsidP="00DA4C8E">
      <w:pPr>
        <w:jc w:val="both"/>
        <w:rPr>
          <w:sz w:val="28"/>
          <w:szCs w:val="28"/>
        </w:rPr>
      </w:pPr>
      <w:r>
        <w:rPr>
          <w:sz w:val="28"/>
          <w:szCs w:val="28"/>
        </w:rPr>
        <w:t xml:space="preserve">Proprietà </w:t>
      </w:r>
      <w:r w:rsidR="00B22A71">
        <w:rPr>
          <w:sz w:val="28"/>
          <w:szCs w:val="28"/>
        </w:rPr>
        <w:t xml:space="preserve">e salute non esauriscono certo la dimensione individuale del danno privato all’ambiente </w:t>
      </w:r>
      <w:r w:rsidR="00CB2939">
        <w:rPr>
          <w:sz w:val="28"/>
          <w:szCs w:val="28"/>
        </w:rPr>
        <w:t xml:space="preserve">anche se </w:t>
      </w:r>
      <w:r>
        <w:rPr>
          <w:sz w:val="28"/>
          <w:szCs w:val="28"/>
        </w:rPr>
        <w:t xml:space="preserve">ne costituiscono senza dubbio i due più rilevanti capitoli </w:t>
      </w:r>
      <w:r w:rsidR="00B22A71">
        <w:rPr>
          <w:sz w:val="28"/>
          <w:szCs w:val="28"/>
        </w:rPr>
        <w:t>(</w:t>
      </w:r>
      <w:r w:rsidR="00513DAD">
        <w:rPr>
          <w:sz w:val="28"/>
          <w:szCs w:val="28"/>
        </w:rPr>
        <w:t>s</w:t>
      </w:r>
      <w:r w:rsidR="00B22A71">
        <w:rPr>
          <w:sz w:val="28"/>
          <w:szCs w:val="28"/>
        </w:rPr>
        <w:t xml:space="preserve">i pensi ad esempio al pregiudizio che il privato potrebbe risentire per effetto della contrazione della sua attività di ricezione turistica o alla svalutazione di terreni o </w:t>
      </w:r>
      <w:r w:rsidR="00513DAD">
        <w:rPr>
          <w:sz w:val="28"/>
          <w:szCs w:val="28"/>
        </w:rPr>
        <w:t xml:space="preserve">di </w:t>
      </w:r>
      <w:r w:rsidR="00B22A71">
        <w:rPr>
          <w:sz w:val="28"/>
          <w:szCs w:val="28"/>
        </w:rPr>
        <w:t xml:space="preserve">edifici conseguente all’azione ambientale non partecipata a seguito della mancata informazione).  </w:t>
      </w:r>
      <w:r w:rsidR="00C61BEE">
        <w:rPr>
          <w:sz w:val="28"/>
          <w:szCs w:val="28"/>
        </w:rPr>
        <w:t>Invero</w:t>
      </w:r>
      <w:r w:rsidR="00B22A71">
        <w:rPr>
          <w:sz w:val="28"/>
          <w:szCs w:val="28"/>
        </w:rPr>
        <w:t xml:space="preserve"> la giurisprudenza ha già provveduto ad indicare la necessità di una interpretazione evolutiva della norma estendendone l’applicazione, ad esempio, ai beni immateriali e ai beni non patrimoniali, ricollegabili al danno esistenziale cui si è prima accennato e al danno alla vita di relazione.</w:t>
      </w:r>
    </w:p>
    <w:p w:rsidR="006E4FC8" w:rsidRPr="00343F28" w:rsidRDefault="00343F28" w:rsidP="00343F28">
      <w:pPr>
        <w:jc w:val="both"/>
        <w:rPr>
          <w:rFonts w:eastAsia="Times New Roman" w:cstheme="minorHAnsi"/>
          <w:sz w:val="28"/>
          <w:szCs w:val="28"/>
          <w:lang w:eastAsia="it-IT"/>
        </w:rPr>
      </w:pPr>
      <w:r>
        <w:rPr>
          <w:sz w:val="28"/>
          <w:szCs w:val="28"/>
        </w:rPr>
        <w:t xml:space="preserve">La concezione del </w:t>
      </w:r>
      <w:r w:rsidR="0001670E">
        <w:rPr>
          <w:sz w:val="28"/>
          <w:szCs w:val="28"/>
        </w:rPr>
        <w:t xml:space="preserve">diritto alla salute, che una nota sentenza </w:t>
      </w:r>
      <w:r w:rsidR="001916EE">
        <w:rPr>
          <w:sz w:val="28"/>
          <w:szCs w:val="28"/>
        </w:rPr>
        <w:t>delle S.U. (n. 5172 del 1979) ebbe ad affermare in relazione all’ambiente configurando</w:t>
      </w:r>
      <w:r>
        <w:rPr>
          <w:sz w:val="28"/>
          <w:szCs w:val="28"/>
        </w:rPr>
        <w:t xml:space="preserve"> il diritto alla salute </w:t>
      </w:r>
      <w:r w:rsidRPr="00343F28">
        <w:rPr>
          <w:rFonts w:eastAsia="Times New Roman" w:cstheme="minorHAnsi"/>
          <w:i/>
          <w:iCs/>
          <w:color w:val="333333"/>
          <w:sz w:val="28"/>
          <w:szCs w:val="28"/>
          <w:lang w:eastAsia="it-IT"/>
        </w:rPr>
        <w:t>oltre che come mero diritto alla vita e all’incolumità fisica</w:t>
      </w:r>
      <w:r>
        <w:rPr>
          <w:rFonts w:eastAsia="Times New Roman" w:cstheme="minorHAnsi"/>
          <w:i/>
          <w:iCs/>
          <w:color w:val="333333"/>
          <w:sz w:val="28"/>
          <w:szCs w:val="28"/>
          <w:lang w:eastAsia="it-IT"/>
        </w:rPr>
        <w:t>…</w:t>
      </w:r>
      <w:r w:rsidRPr="00343F28">
        <w:rPr>
          <w:rFonts w:eastAsia="Times New Roman" w:cstheme="minorHAnsi"/>
          <w:i/>
          <w:iCs/>
          <w:color w:val="333333"/>
          <w:sz w:val="28"/>
          <w:szCs w:val="28"/>
          <w:lang w:eastAsia="it-IT"/>
        </w:rPr>
        <w:t>come diritto all’ambiente salubre</w:t>
      </w:r>
      <w:r>
        <w:rPr>
          <w:sz w:val="28"/>
          <w:szCs w:val="28"/>
        </w:rPr>
        <w:t xml:space="preserve">, al quale spetta la qualifica di </w:t>
      </w:r>
      <w:r w:rsidR="001916EE">
        <w:rPr>
          <w:sz w:val="28"/>
          <w:szCs w:val="28"/>
        </w:rPr>
        <w:t>diritto soggettiv</w:t>
      </w:r>
      <w:r w:rsidR="009D63E5">
        <w:rPr>
          <w:sz w:val="28"/>
          <w:szCs w:val="28"/>
        </w:rPr>
        <w:t>o</w:t>
      </w:r>
      <w:r w:rsidR="001916EE">
        <w:rPr>
          <w:sz w:val="28"/>
          <w:szCs w:val="28"/>
        </w:rPr>
        <w:t xml:space="preserve"> </w:t>
      </w:r>
      <w:r>
        <w:rPr>
          <w:sz w:val="28"/>
          <w:szCs w:val="28"/>
        </w:rPr>
        <w:t xml:space="preserve">assoluto, diritto </w:t>
      </w:r>
      <w:r w:rsidR="009D63E5">
        <w:rPr>
          <w:sz w:val="28"/>
          <w:szCs w:val="28"/>
        </w:rPr>
        <w:t>della personalità</w:t>
      </w:r>
      <w:r>
        <w:rPr>
          <w:sz w:val="28"/>
          <w:szCs w:val="28"/>
        </w:rPr>
        <w:t xml:space="preserve">, fondamentale e inviolabile fondato sul </w:t>
      </w:r>
      <w:r w:rsidR="009D63E5">
        <w:rPr>
          <w:sz w:val="28"/>
          <w:szCs w:val="28"/>
        </w:rPr>
        <w:t xml:space="preserve">combinato disposto degli artt. 2 e 32 </w:t>
      </w:r>
      <w:proofErr w:type="spellStart"/>
      <w:r w:rsidR="009D63E5">
        <w:rPr>
          <w:sz w:val="28"/>
          <w:szCs w:val="28"/>
        </w:rPr>
        <w:t>Cost</w:t>
      </w:r>
      <w:proofErr w:type="spellEnd"/>
      <w:r w:rsidR="009D63E5">
        <w:rPr>
          <w:sz w:val="28"/>
          <w:szCs w:val="28"/>
        </w:rPr>
        <w:t>.</w:t>
      </w:r>
      <w:r>
        <w:rPr>
          <w:sz w:val="28"/>
          <w:szCs w:val="28"/>
        </w:rPr>
        <w:t xml:space="preserve">, e </w:t>
      </w:r>
      <w:r w:rsidR="009D63E5" w:rsidRPr="00343F28">
        <w:rPr>
          <w:rFonts w:cstheme="minorHAnsi"/>
          <w:sz w:val="28"/>
          <w:szCs w:val="28"/>
        </w:rPr>
        <w:t xml:space="preserve">tutelabile con l’azione risarcitoria, è </w:t>
      </w:r>
      <w:r>
        <w:rPr>
          <w:rFonts w:cstheme="minorHAnsi"/>
          <w:sz w:val="28"/>
          <w:szCs w:val="28"/>
        </w:rPr>
        <w:t xml:space="preserve">penetrata nella cultura giuridica, ed è chiaramente </w:t>
      </w:r>
      <w:r>
        <w:rPr>
          <w:sz w:val="28"/>
          <w:szCs w:val="28"/>
        </w:rPr>
        <w:t>presente ne</w:t>
      </w:r>
      <w:r w:rsidR="009D63E5">
        <w:rPr>
          <w:sz w:val="28"/>
          <w:szCs w:val="28"/>
        </w:rPr>
        <w:t xml:space="preserve">lla legislazione nazionale ed europea sulla informazione ambientale: la Convenzione di </w:t>
      </w:r>
      <w:proofErr w:type="spellStart"/>
      <w:r w:rsidR="009D63E5">
        <w:rPr>
          <w:sz w:val="28"/>
          <w:szCs w:val="28"/>
        </w:rPr>
        <w:t>Aaharus</w:t>
      </w:r>
      <w:proofErr w:type="spellEnd"/>
      <w:r w:rsidR="009D63E5">
        <w:rPr>
          <w:sz w:val="28"/>
          <w:szCs w:val="28"/>
        </w:rPr>
        <w:t xml:space="preserve"> all’art. 5 impone di diffondere immediatamente le opportune informazioni in caso di “minaccia imminente per la salute umana”; </w:t>
      </w:r>
      <w:r w:rsidR="006E4FC8">
        <w:rPr>
          <w:sz w:val="28"/>
          <w:szCs w:val="28"/>
        </w:rPr>
        <w:t xml:space="preserve">la direttiva 2003/4 al punto 8 dei considerando estende la definizione di informazione ambientale alla “informazione sullo stato della salute e della sicurezza umana” </w:t>
      </w:r>
      <w:r w:rsidR="00621D54">
        <w:rPr>
          <w:sz w:val="28"/>
          <w:szCs w:val="28"/>
        </w:rPr>
        <w:t xml:space="preserve">che interessano la </w:t>
      </w:r>
      <w:r w:rsidR="006E4FC8">
        <w:rPr>
          <w:sz w:val="28"/>
          <w:szCs w:val="28"/>
        </w:rPr>
        <w:t xml:space="preserve">“condizione della vita umana”; definizione quest’ultima puntualmente riprodotta </w:t>
      </w:r>
      <w:r>
        <w:rPr>
          <w:sz w:val="28"/>
          <w:szCs w:val="28"/>
        </w:rPr>
        <w:t>ne</w:t>
      </w:r>
      <w:r w:rsidR="006E4FC8">
        <w:rPr>
          <w:sz w:val="28"/>
          <w:szCs w:val="28"/>
        </w:rPr>
        <w:t xml:space="preserve">ll’art. 2 n. 6 del d. </w:t>
      </w:r>
      <w:proofErr w:type="spellStart"/>
      <w:r w:rsidR="006E4FC8">
        <w:rPr>
          <w:sz w:val="28"/>
          <w:szCs w:val="28"/>
        </w:rPr>
        <w:t>lgvo</w:t>
      </w:r>
      <w:proofErr w:type="spellEnd"/>
      <w:r w:rsidR="006E4FC8">
        <w:rPr>
          <w:sz w:val="28"/>
          <w:szCs w:val="28"/>
        </w:rPr>
        <w:t xml:space="preserve">. 195 del 2005 e nell’art. 2 </w:t>
      </w:r>
      <w:proofErr w:type="spellStart"/>
      <w:r w:rsidR="006E4FC8">
        <w:rPr>
          <w:sz w:val="28"/>
          <w:szCs w:val="28"/>
        </w:rPr>
        <w:t>lett</w:t>
      </w:r>
      <w:proofErr w:type="spellEnd"/>
      <w:r w:rsidR="006E4FC8">
        <w:rPr>
          <w:sz w:val="28"/>
          <w:szCs w:val="28"/>
        </w:rPr>
        <w:t>. D, VI del Regolamento europeo n. 1367 del 2006.</w:t>
      </w:r>
    </w:p>
    <w:p w:rsidR="00F500A5" w:rsidRDefault="008B5EE3" w:rsidP="00DA4C8E">
      <w:pPr>
        <w:jc w:val="both"/>
        <w:rPr>
          <w:sz w:val="28"/>
          <w:szCs w:val="28"/>
        </w:rPr>
      </w:pPr>
      <w:r>
        <w:rPr>
          <w:sz w:val="28"/>
          <w:szCs w:val="28"/>
        </w:rPr>
        <w:t>Non sfugge alla legislazione europea e nazionale che u</w:t>
      </w:r>
      <w:r w:rsidR="006E4FC8">
        <w:rPr>
          <w:sz w:val="28"/>
          <w:szCs w:val="28"/>
        </w:rPr>
        <w:t xml:space="preserve">n danno alla salute potrebbe essere </w:t>
      </w:r>
      <w:r>
        <w:rPr>
          <w:sz w:val="28"/>
          <w:szCs w:val="28"/>
        </w:rPr>
        <w:t xml:space="preserve">anche </w:t>
      </w:r>
      <w:r w:rsidR="006E4FC8">
        <w:rPr>
          <w:sz w:val="28"/>
          <w:szCs w:val="28"/>
        </w:rPr>
        <w:t xml:space="preserve">l’esito </w:t>
      </w:r>
      <w:r>
        <w:rPr>
          <w:sz w:val="28"/>
          <w:szCs w:val="28"/>
        </w:rPr>
        <w:t xml:space="preserve">specifico </w:t>
      </w:r>
      <w:r w:rsidR="006E4FC8">
        <w:rPr>
          <w:sz w:val="28"/>
          <w:szCs w:val="28"/>
        </w:rPr>
        <w:t xml:space="preserve">di una contaminazione della catena alimentare, </w:t>
      </w:r>
      <w:r w:rsidR="00513DAD">
        <w:rPr>
          <w:sz w:val="28"/>
          <w:szCs w:val="28"/>
        </w:rPr>
        <w:t>ipotesi</w:t>
      </w:r>
      <w:r>
        <w:rPr>
          <w:sz w:val="28"/>
          <w:szCs w:val="28"/>
        </w:rPr>
        <w:t xml:space="preserve"> </w:t>
      </w:r>
      <w:r w:rsidR="006E4FC8">
        <w:rPr>
          <w:sz w:val="28"/>
          <w:szCs w:val="28"/>
        </w:rPr>
        <w:t xml:space="preserve">espressamente </w:t>
      </w:r>
      <w:r w:rsidR="00D13CD2">
        <w:rPr>
          <w:sz w:val="28"/>
          <w:szCs w:val="28"/>
        </w:rPr>
        <w:t xml:space="preserve">prevista dalla Convenzione di </w:t>
      </w:r>
      <w:proofErr w:type="spellStart"/>
      <w:r w:rsidR="00D13CD2">
        <w:rPr>
          <w:sz w:val="28"/>
          <w:szCs w:val="28"/>
        </w:rPr>
        <w:t>Aahrus</w:t>
      </w:r>
      <w:proofErr w:type="spellEnd"/>
      <w:r w:rsidR="00D13CD2">
        <w:rPr>
          <w:sz w:val="28"/>
          <w:szCs w:val="28"/>
        </w:rPr>
        <w:t xml:space="preserve"> che contempla l’obbligo delle Parti di informare il pubblico dell’impatto ambientale delle loro attività e dei loro prodotti, eventualmente nel quadro dei sistemi volontari di etichettatura o </w:t>
      </w:r>
      <w:r w:rsidR="006412E9">
        <w:rPr>
          <w:sz w:val="28"/>
          <w:szCs w:val="28"/>
        </w:rPr>
        <w:t xml:space="preserve">di </w:t>
      </w:r>
      <w:r w:rsidR="00D13CD2">
        <w:rPr>
          <w:sz w:val="28"/>
          <w:szCs w:val="28"/>
        </w:rPr>
        <w:lastRenderedPageBreak/>
        <w:t>certificazione ambientale con altri mezzi (analogamente l’</w:t>
      </w:r>
      <w:r>
        <w:rPr>
          <w:sz w:val="28"/>
          <w:szCs w:val="28"/>
        </w:rPr>
        <w:t>ar</w:t>
      </w:r>
      <w:r w:rsidR="00600C17">
        <w:rPr>
          <w:sz w:val="28"/>
          <w:szCs w:val="28"/>
        </w:rPr>
        <w:t xml:space="preserve">t. 2 n. 6 d. </w:t>
      </w:r>
      <w:proofErr w:type="spellStart"/>
      <w:r w:rsidR="00600C17">
        <w:rPr>
          <w:sz w:val="28"/>
          <w:szCs w:val="28"/>
        </w:rPr>
        <w:t>lgs</w:t>
      </w:r>
      <w:proofErr w:type="spellEnd"/>
      <w:r w:rsidR="00600C17">
        <w:rPr>
          <w:sz w:val="28"/>
          <w:szCs w:val="28"/>
        </w:rPr>
        <w:t xml:space="preserve">. n. 195 del 2005 e </w:t>
      </w:r>
      <w:r w:rsidR="00D13CD2">
        <w:rPr>
          <w:sz w:val="28"/>
          <w:szCs w:val="28"/>
        </w:rPr>
        <w:t>l’</w:t>
      </w:r>
      <w:r w:rsidR="00600C17">
        <w:rPr>
          <w:sz w:val="28"/>
          <w:szCs w:val="28"/>
        </w:rPr>
        <w:t>art. 2 n. 1 punto VI Regolamento CE n. 1367 del 2006)</w:t>
      </w:r>
      <w:r w:rsidR="00D13CD2">
        <w:rPr>
          <w:sz w:val="28"/>
          <w:szCs w:val="28"/>
        </w:rPr>
        <w:t>.</w:t>
      </w:r>
      <w:r w:rsidR="00600C17">
        <w:rPr>
          <w:sz w:val="28"/>
          <w:szCs w:val="28"/>
        </w:rPr>
        <w:t xml:space="preserve"> </w:t>
      </w:r>
    </w:p>
    <w:p w:rsidR="00636327" w:rsidRDefault="00600C17" w:rsidP="00DA4C8E">
      <w:pPr>
        <w:jc w:val="both"/>
        <w:rPr>
          <w:sz w:val="28"/>
          <w:szCs w:val="28"/>
        </w:rPr>
      </w:pPr>
      <w:r>
        <w:rPr>
          <w:sz w:val="28"/>
          <w:szCs w:val="28"/>
        </w:rPr>
        <w:t>Ruotano invece intorno a beni patrimoniali e alle diverse forme di appartenenza al soggetto,</w:t>
      </w:r>
      <w:r w:rsidR="00636327">
        <w:rPr>
          <w:sz w:val="28"/>
          <w:szCs w:val="28"/>
        </w:rPr>
        <w:t xml:space="preserve"> altri diritti dei cittadini la cui violazione può determinare un danno all’ambiente nella sua dimensione individuale. </w:t>
      </w:r>
    </w:p>
    <w:p w:rsidR="001E6309" w:rsidRDefault="00636327" w:rsidP="00DA4C8E">
      <w:pPr>
        <w:jc w:val="both"/>
        <w:rPr>
          <w:sz w:val="28"/>
          <w:szCs w:val="28"/>
        </w:rPr>
      </w:pPr>
      <w:r>
        <w:rPr>
          <w:sz w:val="28"/>
          <w:szCs w:val="28"/>
        </w:rPr>
        <w:t xml:space="preserve">Un cenno meritano al riguardo </w:t>
      </w:r>
      <w:r w:rsidR="000C565F">
        <w:rPr>
          <w:sz w:val="28"/>
          <w:szCs w:val="28"/>
        </w:rPr>
        <w:t>alcune norme del codice civile cui si è fatto in passato e si fa tuttora ricorso per apprestare tutele individuali di illeciti ambientali: si pensi all’art. 844 in tema di immissioni e alla illuminata lettura che spesso le Corti ne hanno data come norma che consente di qualificare quali intollerabili immissioni che, pur rispettando le misurazioni d</w:t>
      </w:r>
      <w:r w:rsidR="00D675F3">
        <w:rPr>
          <w:sz w:val="28"/>
          <w:szCs w:val="28"/>
        </w:rPr>
        <w:t>ell</w:t>
      </w:r>
      <w:r w:rsidR="001B49C7">
        <w:rPr>
          <w:sz w:val="28"/>
          <w:szCs w:val="28"/>
        </w:rPr>
        <w:t>e</w:t>
      </w:r>
      <w:r w:rsidR="000C565F">
        <w:rPr>
          <w:sz w:val="28"/>
          <w:szCs w:val="28"/>
        </w:rPr>
        <w:t xml:space="preserve"> legg</w:t>
      </w:r>
      <w:r w:rsidR="001B49C7">
        <w:rPr>
          <w:sz w:val="28"/>
          <w:szCs w:val="28"/>
        </w:rPr>
        <w:t>i</w:t>
      </w:r>
      <w:r w:rsidR="000C565F">
        <w:rPr>
          <w:sz w:val="28"/>
          <w:szCs w:val="28"/>
        </w:rPr>
        <w:t xml:space="preserve"> che regola</w:t>
      </w:r>
      <w:r w:rsidR="001B49C7">
        <w:rPr>
          <w:sz w:val="28"/>
          <w:szCs w:val="28"/>
        </w:rPr>
        <w:t>no</w:t>
      </w:r>
      <w:r w:rsidR="000C565F">
        <w:rPr>
          <w:sz w:val="28"/>
          <w:szCs w:val="28"/>
        </w:rPr>
        <w:t xml:space="preserve"> la fonte di inquinamento, abbiano ciononostante arrecato danno alla salute</w:t>
      </w:r>
      <w:r w:rsidR="001B49C7">
        <w:rPr>
          <w:sz w:val="28"/>
          <w:szCs w:val="28"/>
        </w:rPr>
        <w:t>,</w:t>
      </w:r>
      <w:r w:rsidR="000C565F">
        <w:rPr>
          <w:sz w:val="28"/>
          <w:szCs w:val="28"/>
        </w:rPr>
        <w:t xml:space="preserve"> consentendo </w:t>
      </w:r>
      <w:r w:rsidR="001B49C7">
        <w:rPr>
          <w:sz w:val="28"/>
          <w:szCs w:val="28"/>
        </w:rPr>
        <w:t xml:space="preserve">al danneggiato </w:t>
      </w:r>
      <w:r w:rsidR="000C565F">
        <w:rPr>
          <w:sz w:val="28"/>
          <w:szCs w:val="28"/>
        </w:rPr>
        <w:t>di esperire le azioni inibitorie e risarcitorie.</w:t>
      </w:r>
      <w:r w:rsidR="001E6309">
        <w:rPr>
          <w:sz w:val="28"/>
          <w:szCs w:val="28"/>
        </w:rPr>
        <w:t xml:space="preserve"> Si pensi ancora alla clausola generale di responsabilità dell’art. 2043 norma di così ampia portata da ospitare la disciplina di una pluralità di illeciti ambientali atipici. Si pensi infine alle norme che seguono l’art. 2043, in particolare all’art. </w:t>
      </w:r>
      <w:proofErr w:type="gramStart"/>
      <w:r w:rsidR="001E6309">
        <w:rPr>
          <w:sz w:val="28"/>
          <w:szCs w:val="28"/>
        </w:rPr>
        <w:t>2050  in</w:t>
      </w:r>
      <w:proofErr w:type="gramEnd"/>
      <w:r w:rsidR="001E6309">
        <w:rPr>
          <w:sz w:val="28"/>
          <w:szCs w:val="28"/>
        </w:rPr>
        <w:t xml:space="preserve"> tema di attività pericolose e  all’art. 2051 in tema di cose in custodia che permettono d</w:t>
      </w:r>
      <w:r w:rsidR="00D675F3">
        <w:rPr>
          <w:sz w:val="28"/>
          <w:szCs w:val="28"/>
        </w:rPr>
        <w:t>i</w:t>
      </w:r>
      <w:r w:rsidR="001E6309">
        <w:rPr>
          <w:sz w:val="28"/>
          <w:szCs w:val="28"/>
        </w:rPr>
        <w:t xml:space="preserve"> affermare la responsabilità dell’operatore sulla base di criteri di imputazione di natura oggettiva superando le difficoltà connesse alla prova della colpevolezza del danneggiante e al nesso causale fra il comportamento antigiuridico e l’evento dannoso.</w:t>
      </w:r>
    </w:p>
    <w:p w:rsidR="00EE2098" w:rsidRDefault="00E00093" w:rsidP="00DA4C8E">
      <w:pPr>
        <w:jc w:val="both"/>
        <w:rPr>
          <w:sz w:val="28"/>
          <w:szCs w:val="28"/>
        </w:rPr>
      </w:pPr>
      <w:r>
        <w:rPr>
          <w:sz w:val="28"/>
          <w:szCs w:val="28"/>
        </w:rPr>
        <w:t>La norma dell’art. 844</w:t>
      </w:r>
      <w:r w:rsidR="001A357E">
        <w:rPr>
          <w:sz w:val="28"/>
          <w:szCs w:val="28"/>
        </w:rPr>
        <w:t xml:space="preserve"> riceve anzi un</w:t>
      </w:r>
      <w:r w:rsidR="0099094B">
        <w:rPr>
          <w:sz w:val="28"/>
          <w:szCs w:val="28"/>
        </w:rPr>
        <w:t xml:space="preserve">’attenzione </w:t>
      </w:r>
      <w:r w:rsidR="001A357E">
        <w:rPr>
          <w:sz w:val="28"/>
          <w:szCs w:val="28"/>
        </w:rPr>
        <w:t xml:space="preserve">privilegiata </w:t>
      </w:r>
      <w:r w:rsidR="0099094B">
        <w:rPr>
          <w:sz w:val="28"/>
          <w:szCs w:val="28"/>
        </w:rPr>
        <w:t xml:space="preserve">da parte del legislatore ambientale </w:t>
      </w:r>
      <w:r w:rsidR="001A357E">
        <w:rPr>
          <w:sz w:val="28"/>
          <w:szCs w:val="28"/>
        </w:rPr>
        <w:t>in cons</w:t>
      </w:r>
      <w:r w:rsidR="0099094B">
        <w:rPr>
          <w:sz w:val="28"/>
          <w:szCs w:val="28"/>
        </w:rPr>
        <w:t xml:space="preserve">iderazione </w:t>
      </w:r>
      <w:r w:rsidR="001A357E">
        <w:rPr>
          <w:sz w:val="28"/>
          <w:szCs w:val="28"/>
        </w:rPr>
        <w:t>dell</w:t>
      </w:r>
      <w:r w:rsidR="0099094B">
        <w:rPr>
          <w:sz w:val="28"/>
          <w:szCs w:val="28"/>
        </w:rPr>
        <w:t>’</w:t>
      </w:r>
      <w:r w:rsidR="001A357E">
        <w:rPr>
          <w:sz w:val="28"/>
          <w:szCs w:val="28"/>
        </w:rPr>
        <w:t>assoluta necessità di rispondere a richieste informative che riguard</w:t>
      </w:r>
      <w:r w:rsidR="0099094B">
        <w:rPr>
          <w:sz w:val="28"/>
          <w:szCs w:val="28"/>
        </w:rPr>
        <w:t>i</w:t>
      </w:r>
      <w:r w:rsidR="001A357E">
        <w:rPr>
          <w:sz w:val="28"/>
          <w:szCs w:val="28"/>
        </w:rPr>
        <w:t>no emissioni nell’ambiente</w:t>
      </w:r>
      <w:r w:rsidR="00D675F3">
        <w:rPr>
          <w:sz w:val="28"/>
          <w:szCs w:val="28"/>
        </w:rPr>
        <w:t xml:space="preserve">. Infatti in questo caso </w:t>
      </w:r>
      <w:r w:rsidR="001A357E">
        <w:rPr>
          <w:sz w:val="28"/>
          <w:szCs w:val="28"/>
        </w:rPr>
        <w:t xml:space="preserve">ogni valutazione ponderata fra interesse pubblico all’informazione ambientale e interesse tutelato dall’esclusione all’accesso </w:t>
      </w:r>
      <w:r w:rsidR="00D675F3">
        <w:rPr>
          <w:sz w:val="28"/>
          <w:szCs w:val="28"/>
        </w:rPr>
        <w:t xml:space="preserve">è </w:t>
      </w:r>
      <w:r w:rsidR="001A357E">
        <w:rPr>
          <w:sz w:val="28"/>
          <w:szCs w:val="28"/>
        </w:rPr>
        <w:t xml:space="preserve">risolta in via normativa e presuntiva (art. 6 Reg. n. 1367 del 2006; art. 5 n. 4 d. </w:t>
      </w:r>
      <w:proofErr w:type="spellStart"/>
      <w:r w:rsidR="001A357E">
        <w:rPr>
          <w:sz w:val="28"/>
          <w:szCs w:val="28"/>
        </w:rPr>
        <w:t>lgvo</w:t>
      </w:r>
      <w:proofErr w:type="spellEnd"/>
      <w:r w:rsidR="001A357E">
        <w:rPr>
          <w:sz w:val="28"/>
          <w:szCs w:val="28"/>
        </w:rPr>
        <w:t xml:space="preserve"> n. 195 del 2005).</w:t>
      </w:r>
    </w:p>
    <w:p w:rsidR="00BA4747" w:rsidRDefault="006412E9" w:rsidP="00BA4747">
      <w:pPr>
        <w:jc w:val="both"/>
        <w:rPr>
          <w:sz w:val="28"/>
          <w:szCs w:val="28"/>
        </w:rPr>
      </w:pPr>
      <w:r>
        <w:rPr>
          <w:sz w:val="28"/>
          <w:szCs w:val="28"/>
        </w:rPr>
        <w:t xml:space="preserve">Al riguardo invero </w:t>
      </w:r>
      <w:r w:rsidR="001B49C7">
        <w:rPr>
          <w:sz w:val="28"/>
          <w:szCs w:val="28"/>
        </w:rPr>
        <w:t>il</w:t>
      </w:r>
      <w:r w:rsidR="00696C0C">
        <w:rPr>
          <w:sz w:val="28"/>
          <w:szCs w:val="28"/>
        </w:rPr>
        <w:t xml:space="preserve"> citato art. </w:t>
      </w:r>
      <w:r w:rsidR="007676D6">
        <w:rPr>
          <w:sz w:val="28"/>
          <w:szCs w:val="28"/>
        </w:rPr>
        <w:t xml:space="preserve">5 </w:t>
      </w:r>
      <w:r w:rsidR="0099094B">
        <w:rPr>
          <w:sz w:val="28"/>
          <w:szCs w:val="28"/>
        </w:rPr>
        <w:t xml:space="preserve">del più volte ricordato d. </w:t>
      </w:r>
      <w:proofErr w:type="spellStart"/>
      <w:r w:rsidR="0099094B">
        <w:rPr>
          <w:sz w:val="28"/>
          <w:szCs w:val="28"/>
        </w:rPr>
        <w:t>lgv</w:t>
      </w:r>
      <w:proofErr w:type="spellEnd"/>
      <w:r w:rsidR="0099094B">
        <w:rPr>
          <w:sz w:val="28"/>
          <w:szCs w:val="28"/>
        </w:rPr>
        <w:t xml:space="preserve">. 195 del 2005 </w:t>
      </w:r>
      <w:r w:rsidR="007676D6">
        <w:rPr>
          <w:sz w:val="28"/>
          <w:szCs w:val="28"/>
        </w:rPr>
        <w:t xml:space="preserve">prevede </w:t>
      </w:r>
      <w:r w:rsidR="00A56A6D">
        <w:rPr>
          <w:sz w:val="28"/>
          <w:szCs w:val="28"/>
        </w:rPr>
        <w:t>e disciplina i casi di esclusione del diritto di accesso</w:t>
      </w:r>
      <w:r w:rsidR="0099094B">
        <w:rPr>
          <w:sz w:val="28"/>
          <w:szCs w:val="28"/>
        </w:rPr>
        <w:t xml:space="preserve"> elenc</w:t>
      </w:r>
      <w:r w:rsidR="001B49C7">
        <w:rPr>
          <w:sz w:val="28"/>
          <w:szCs w:val="28"/>
        </w:rPr>
        <w:t>a</w:t>
      </w:r>
      <w:r w:rsidR="00F500A5">
        <w:rPr>
          <w:sz w:val="28"/>
          <w:szCs w:val="28"/>
        </w:rPr>
        <w:t>ndo</w:t>
      </w:r>
      <w:r w:rsidR="00A56A6D">
        <w:rPr>
          <w:sz w:val="28"/>
          <w:szCs w:val="28"/>
        </w:rPr>
        <w:t xml:space="preserve"> le caus</w:t>
      </w:r>
      <w:r w:rsidR="00D675F3">
        <w:rPr>
          <w:sz w:val="28"/>
          <w:szCs w:val="28"/>
        </w:rPr>
        <w:t>e</w:t>
      </w:r>
      <w:r w:rsidR="00A56A6D">
        <w:rPr>
          <w:sz w:val="28"/>
          <w:szCs w:val="28"/>
        </w:rPr>
        <w:t xml:space="preserve"> che possono limitar</w:t>
      </w:r>
      <w:r w:rsidR="00F500A5">
        <w:rPr>
          <w:sz w:val="28"/>
          <w:szCs w:val="28"/>
        </w:rPr>
        <w:t>lo</w:t>
      </w:r>
      <w:r w:rsidR="00A56A6D">
        <w:rPr>
          <w:sz w:val="28"/>
          <w:szCs w:val="28"/>
        </w:rPr>
        <w:t xml:space="preserve">: </w:t>
      </w:r>
      <w:r w:rsidR="0066162D">
        <w:rPr>
          <w:sz w:val="28"/>
          <w:szCs w:val="28"/>
        </w:rPr>
        <w:t xml:space="preserve">alcune di esse riguardano le </w:t>
      </w:r>
      <w:proofErr w:type="gramStart"/>
      <w:r w:rsidR="0066162D">
        <w:rPr>
          <w:sz w:val="28"/>
          <w:szCs w:val="28"/>
        </w:rPr>
        <w:t xml:space="preserve">caratteristiche </w:t>
      </w:r>
      <w:r w:rsidR="001A357E">
        <w:rPr>
          <w:sz w:val="28"/>
          <w:szCs w:val="28"/>
        </w:rPr>
        <w:t xml:space="preserve"> </w:t>
      </w:r>
      <w:r w:rsidR="0066162D">
        <w:rPr>
          <w:sz w:val="28"/>
          <w:szCs w:val="28"/>
        </w:rPr>
        <w:t>oggettive</w:t>
      </w:r>
      <w:proofErr w:type="gramEnd"/>
      <w:r w:rsidR="0066162D">
        <w:rPr>
          <w:sz w:val="28"/>
          <w:szCs w:val="28"/>
        </w:rPr>
        <w:t xml:space="preserve"> dell’informazione (ad es. la irragionevolezza o genericità</w:t>
      </w:r>
      <w:r w:rsidR="00897807">
        <w:rPr>
          <w:sz w:val="28"/>
          <w:szCs w:val="28"/>
        </w:rPr>
        <w:t xml:space="preserve"> della richiesta</w:t>
      </w:r>
      <w:r w:rsidR="0066162D">
        <w:rPr>
          <w:sz w:val="28"/>
          <w:szCs w:val="28"/>
        </w:rPr>
        <w:t>) o rapporti con l’Autorità o esigenze di segretezza; altre investono diritti dei terzi. In quest</w:t>
      </w:r>
      <w:r w:rsidR="0099094B">
        <w:rPr>
          <w:sz w:val="28"/>
          <w:szCs w:val="28"/>
        </w:rPr>
        <w:t>a</w:t>
      </w:r>
      <w:r w:rsidR="0066162D">
        <w:rPr>
          <w:sz w:val="28"/>
          <w:szCs w:val="28"/>
        </w:rPr>
        <w:t xml:space="preserve"> ultim</w:t>
      </w:r>
      <w:r w:rsidR="0099094B">
        <w:rPr>
          <w:sz w:val="28"/>
          <w:szCs w:val="28"/>
        </w:rPr>
        <w:t>a</w:t>
      </w:r>
      <w:r w:rsidR="0066162D">
        <w:rPr>
          <w:sz w:val="28"/>
          <w:szCs w:val="28"/>
        </w:rPr>
        <w:t xml:space="preserve"> ipotesi la valutazione ponderata</w:t>
      </w:r>
      <w:r w:rsidR="0047017A">
        <w:rPr>
          <w:sz w:val="28"/>
          <w:szCs w:val="28"/>
        </w:rPr>
        <w:t xml:space="preserve"> che l’art. 5 n. 3 del decreto legislativo n. 195 del 2005 impone all’autorità pubblica fra interesse all’informazione ambientale e interesse tutelato dall’esclusione all’accesso, </w:t>
      </w:r>
      <w:r w:rsidR="0099094B">
        <w:rPr>
          <w:sz w:val="28"/>
          <w:szCs w:val="28"/>
        </w:rPr>
        <w:t>è senz’altro</w:t>
      </w:r>
      <w:r w:rsidR="0047017A">
        <w:rPr>
          <w:sz w:val="28"/>
          <w:szCs w:val="28"/>
        </w:rPr>
        <w:t xml:space="preserve"> più delicata. Vengono in considerazione posizioni relative ai diritti di proprietà intellettuale, alla riservatezza di dati riguardanti la persona fisica ove questa non abbia consentito alla divulgazione dell’informazione, agli interessi non meglio qualificati di chi abbia fornito l’informazione su richiesta ma in assenza di un obbligo di legge sempre che, anche in questo caso</w:t>
      </w:r>
      <w:r w:rsidR="0099094B">
        <w:rPr>
          <w:sz w:val="28"/>
          <w:szCs w:val="28"/>
        </w:rPr>
        <w:t>,</w:t>
      </w:r>
      <w:r w:rsidR="0047017A">
        <w:rPr>
          <w:sz w:val="28"/>
          <w:szCs w:val="28"/>
        </w:rPr>
        <w:t xml:space="preserve"> no</w:t>
      </w:r>
      <w:r w:rsidR="00D675F3">
        <w:rPr>
          <w:sz w:val="28"/>
          <w:szCs w:val="28"/>
        </w:rPr>
        <w:t>n</w:t>
      </w:r>
      <w:r w:rsidR="0047017A">
        <w:rPr>
          <w:sz w:val="28"/>
          <w:szCs w:val="28"/>
        </w:rPr>
        <w:t xml:space="preserve"> abbia consentito alla sua divulgazione. </w:t>
      </w:r>
      <w:r w:rsidR="0099094B">
        <w:rPr>
          <w:sz w:val="28"/>
          <w:szCs w:val="28"/>
        </w:rPr>
        <w:t xml:space="preserve">La scelta del legislatore, già manifestata nella legge 349 del 1986 che </w:t>
      </w:r>
      <w:r w:rsidR="00897807">
        <w:rPr>
          <w:sz w:val="28"/>
          <w:szCs w:val="28"/>
        </w:rPr>
        <w:t xml:space="preserve">-officiando </w:t>
      </w:r>
      <w:r w:rsidR="0099094B">
        <w:rPr>
          <w:sz w:val="28"/>
          <w:szCs w:val="28"/>
        </w:rPr>
        <w:t>all’art. 14 il Ministro dell’ambiente di assicurare la più ampia diffusione dell’informazione ambientale</w:t>
      </w:r>
      <w:r w:rsidR="00897807">
        <w:rPr>
          <w:sz w:val="28"/>
          <w:szCs w:val="28"/>
        </w:rPr>
        <w:t>-</w:t>
      </w:r>
      <w:r w:rsidR="0099094B">
        <w:rPr>
          <w:sz w:val="28"/>
          <w:szCs w:val="28"/>
        </w:rPr>
        <w:t xml:space="preserve"> mostra di favorire nettamente l’interesse all’informazione rispetto al riserbo, è stata pienamente confermata dalla successiva </w:t>
      </w:r>
      <w:r w:rsidR="0099094B">
        <w:rPr>
          <w:sz w:val="28"/>
          <w:szCs w:val="28"/>
        </w:rPr>
        <w:lastRenderedPageBreak/>
        <w:t xml:space="preserve">normativa. </w:t>
      </w:r>
      <w:r w:rsidR="0047017A">
        <w:rPr>
          <w:sz w:val="28"/>
          <w:szCs w:val="28"/>
        </w:rPr>
        <w:t xml:space="preserve">Il citato n. 3 dell’art. 5 impone </w:t>
      </w:r>
      <w:r w:rsidR="0099094B">
        <w:rPr>
          <w:sz w:val="28"/>
          <w:szCs w:val="28"/>
        </w:rPr>
        <w:t xml:space="preserve">infatti </w:t>
      </w:r>
      <w:r w:rsidR="0047017A">
        <w:rPr>
          <w:sz w:val="28"/>
          <w:szCs w:val="28"/>
        </w:rPr>
        <w:t>una interpretazione restrittiva delle cause di esclusione, manifestando un evidente favore per la prevalenza e priorità del diritto all’informazione. Quest</w:t>
      </w:r>
      <w:r w:rsidR="0099094B">
        <w:rPr>
          <w:sz w:val="28"/>
          <w:szCs w:val="28"/>
        </w:rPr>
        <w:t xml:space="preserve">a </w:t>
      </w:r>
      <w:r w:rsidR="0099094B" w:rsidRPr="0099094B">
        <w:rPr>
          <w:i/>
          <w:iCs/>
          <w:sz w:val="28"/>
          <w:szCs w:val="28"/>
        </w:rPr>
        <w:t>policy</w:t>
      </w:r>
      <w:r w:rsidR="0047017A">
        <w:rPr>
          <w:sz w:val="28"/>
          <w:szCs w:val="28"/>
        </w:rPr>
        <w:t xml:space="preserve"> </w:t>
      </w:r>
      <w:r w:rsidR="0099094B">
        <w:rPr>
          <w:sz w:val="28"/>
          <w:szCs w:val="28"/>
        </w:rPr>
        <w:t>impone al</w:t>
      </w:r>
      <w:r w:rsidR="0047017A">
        <w:rPr>
          <w:sz w:val="28"/>
          <w:szCs w:val="28"/>
        </w:rPr>
        <w:t xml:space="preserve">l’interprete uno sforzo </w:t>
      </w:r>
      <w:r w:rsidR="0099094B">
        <w:rPr>
          <w:sz w:val="28"/>
          <w:szCs w:val="28"/>
        </w:rPr>
        <w:t xml:space="preserve">interpretativo </w:t>
      </w:r>
      <w:r w:rsidR="004A1AAF">
        <w:rPr>
          <w:sz w:val="28"/>
          <w:szCs w:val="28"/>
        </w:rPr>
        <w:t xml:space="preserve">nel segno della massima </w:t>
      </w:r>
      <w:r w:rsidR="0047017A">
        <w:rPr>
          <w:sz w:val="28"/>
          <w:szCs w:val="28"/>
        </w:rPr>
        <w:t>salvaguardia del diritto alla informazione</w:t>
      </w:r>
      <w:r w:rsidR="004A1AAF">
        <w:rPr>
          <w:sz w:val="28"/>
          <w:szCs w:val="28"/>
        </w:rPr>
        <w:t>,</w:t>
      </w:r>
      <w:r w:rsidR="0047017A">
        <w:rPr>
          <w:sz w:val="28"/>
          <w:szCs w:val="28"/>
        </w:rPr>
        <w:t xml:space="preserve"> specie quando quest’ultimo sia (come nella maggior parte dei casi) funzionale </w:t>
      </w:r>
      <w:r w:rsidR="0050104D">
        <w:rPr>
          <w:sz w:val="28"/>
          <w:szCs w:val="28"/>
        </w:rPr>
        <w:t>e strumentale all’affermazione e all’esercizio di altri diritti personali. In questo ambito mi sembra che un ruolo fondamentale rivesta</w:t>
      </w:r>
      <w:r w:rsidR="0099094B">
        <w:rPr>
          <w:sz w:val="28"/>
          <w:szCs w:val="28"/>
        </w:rPr>
        <w:t>, ancora una volta,</w:t>
      </w:r>
      <w:r w:rsidR="0050104D">
        <w:rPr>
          <w:sz w:val="28"/>
          <w:szCs w:val="28"/>
        </w:rPr>
        <w:t xml:space="preserve"> la tutela della salute, intimamente collegata anzi </w:t>
      </w:r>
      <w:r w:rsidR="00D675F3">
        <w:rPr>
          <w:sz w:val="28"/>
          <w:szCs w:val="28"/>
        </w:rPr>
        <w:t xml:space="preserve">talora </w:t>
      </w:r>
      <w:r w:rsidR="0050104D">
        <w:rPr>
          <w:sz w:val="28"/>
          <w:szCs w:val="28"/>
        </w:rPr>
        <w:t xml:space="preserve">risolta nel diritto all’ambiente sub specie di diritto ad una esistenza salubre. </w:t>
      </w:r>
      <w:r w:rsidR="005D1C18">
        <w:rPr>
          <w:sz w:val="28"/>
          <w:szCs w:val="28"/>
        </w:rPr>
        <w:t>Allo stesso modo</w:t>
      </w:r>
      <w:r w:rsidR="0050104D">
        <w:rPr>
          <w:sz w:val="28"/>
          <w:szCs w:val="28"/>
        </w:rPr>
        <w:t xml:space="preserve"> il rapporto fra informazione</w:t>
      </w:r>
      <w:r w:rsidR="004A1AAF">
        <w:rPr>
          <w:sz w:val="28"/>
          <w:szCs w:val="28"/>
        </w:rPr>
        <w:t xml:space="preserve"> e protezione della</w:t>
      </w:r>
      <w:r w:rsidR="0050104D">
        <w:rPr>
          <w:sz w:val="28"/>
          <w:szCs w:val="28"/>
        </w:rPr>
        <w:t xml:space="preserve"> proprietà intellettuale dovrà essere regolat</w:t>
      </w:r>
      <w:r w:rsidR="009072DA">
        <w:rPr>
          <w:sz w:val="28"/>
          <w:szCs w:val="28"/>
        </w:rPr>
        <w:t>o</w:t>
      </w:r>
      <w:r w:rsidR="0050104D">
        <w:rPr>
          <w:sz w:val="28"/>
          <w:szCs w:val="28"/>
        </w:rPr>
        <w:t xml:space="preserve"> in modo </w:t>
      </w:r>
      <w:r w:rsidR="004A1AAF">
        <w:rPr>
          <w:sz w:val="28"/>
          <w:szCs w:val="28"/>
        </w:rPr>
        <w:t xml:space="preserve">tale </w:t>
      </w:r>
      <w:r w:rsidR="0050104D">
        <w:rPr>
          <w:sz w:val="28"/>
          <w:szCs w:val="28"/>
        </w:rPr>
        <w:t>che</w:t>
      </w:r>
      <w:r w:rsidR="004A1AAF">
        <w:rPr>
          <w:sz w:val="28"/>
          <w:szCs w:val="28"/>
        </w:rPr>
        <w:t>, nel relativo giudizio di bilanciamento,</w:t>
      </w:r>
      <w:r w:rsidR="0050104D">
        <w:rPr>
          <w:sz w:val="28"/>
          <w:szCs w:val="28"/>
        </w:rPr>
        <w:t xml:space="preserve"> l’informazione non sia </w:t>
      </w:r>
      <w:r w:rsidR="004A1AAF">
        <w:rPr>
          <w:sz w:val="28"/>
          <w:szCs w:val="28"/>
        </w:rPr>
        <w:t xml:space="preserve">in linea di principio </w:t>
      </w:r>
      <w:r w:rsidR="0050104D">
        <w:rPr>
          <w:sz w:val="28"/>
          <w:szCs w:val="28"/>
        </w:rPr>
        <w:t xml:space="preserve">esclusa ma </w:t>
      </w:r>
      <w:r w:rsidR="004A1AAF">
        <w:rPr>
          <w:sz w:val="28"/>
          <w:szCs w:val="28"/>
        </w:rPr>
        <w:t>“</w:t>
      </w:r>
      <w:r w:rsidR="0050104D">
        <w:rPr>
          <w:sz w:val="28"/>
          <w:szCs w:val="28"/>
        </w:rPr>
        <w:t>amministrata</w:t>
      </w:r>
      <w:r w:rsidR="004A1AAF">
        <w:rPr>
          <w:sz w:val="28"/>
          <w:szCs w:val="28"/>
        </w:rPr>
        <w:t>” in modo da</w:t>
      </w:r>
      <w:r w:rsidR="0050104D">
        <w:rPr>
          <w:sz w:val="28"/>
          <w:szCs w:val="28"/>
        </w:rPr>
        <w:t xml:space="preserve"> salvaguarda</w:t>
      </w:r>
      <w:r w:rsidR="004A1AAF">
        <w:rPr>
          <w:sz w:val="28"/>
          <w:szCs w:val="28"/>
        </w:rPr>
        <w:t>re</w:t>
      </w:r>
      <w:r w:rsidR="0050104D">
        <w:rPr>
          <w:sz w:val="28"/>
          <w:szCs w:val="28"/>
        </w:rPr>
        <w:t xml:space="preserve"> </w:t>
      </w:r>
      <w:r w:rsidR="004A1AAF">
        <w:rPr>
          <w:sz w:val="28"/>
          <w:szCs w:val="28"/>
        </w:rPr>
        <w:t>le prerogative del</w:t>
      </w:r>
      <w:r w:rsidR="0050104D">
        <w:rPr>
          <w:sz w:val="28"/>
          <w:szCs w:val="28"/>
        </w:rPr>
        <w:t xml:space="preserve">la proprietà (ad esempio </w:t>
      </w:r>
      <w:r w:rsidR="004A1AAF">
        <w:rPr>
          <w:sz w:val="28"/>
          <w:szCs w:val="28"/>
        </w:rPr>
        <w:t xml:space="preserve">la segretezza di </w:t>
      </w:r>
      <w:r w:rsidR="0050104D">
        <w:rPr>
          <w:sz w:val="28"/>
          <w:szCs w:val="28"/>
        </w:rPr>
        <w:t xml:space="preserve">una formula chimica </w:t>
      </w:r>
      <w:r w:rsidR="004A1AAF">
        <w:rPr>
          <w:sz w:val="28"/>
          <w:szCs w:val="28"/>
        </w:rPr>
        <w:t>impiegata nell’industria</w:t>
      </w:r>
      <w:r w:rsidR="0050104D">
        <w:rPr>
          <w:sz w:val="28"/>
          <w:szCs w:val="28"/>
        </w:rPr>
        <w:t>)</w:t>
      </w:r>
      <w:r w:rsidR="006B75FF">
        <w:rPr>
          <w:sz w:val="28"/>
          <w:szCs w:val="28"/>
        </w:rPr>
        <w:t xml:space="preserve">; quello fra interessato all’informazione ambientale e colui che sia titolare di dati riservati o abbia spontaneamente fornito l’informazione senza esservi tenuto, </w:t>
      </w:r>
      <w:r w:rsidR="004A1AAF">
        <w:rPr>
          <w:sz w:val="28"/>
          <w:szCs w:val="28"/>
        </w:rPr>
        <w:t xml:space="preserve">cercando di </w:t>
      </w:r>
      <w:r w:rsidR="006B75FF">
        <w:rPr>
          <w:sz w:val="28"/>
          <w:szCs w:val="28"/>
        </w:rPr>
        <w:t>assegna</w:t>
      </w:r>
      <w:r w:rsidR="004A1AAF">
        <w:rPr>
          <w:sz w:val="28"/>
          <w:szCs w:val="28"/>
        </w:rPr>
        <w:t xml:space="preserve">re </w:t>
      </w:r>
      <w:r w:rsidR="006B75FF">
        <w:rPr>
          <w:sz w:val="28"/>
          <w:szCs w:val="28"/>
        </w:rPr>
        <w:t xml:space="preserve"> al </w:t>
      </w:r>
      <w:r w:rsidR="004A1AAF">
        <w:rPr>
          <w:sz w:val="28"/>
          <w:szCs w:val="28"/>
        </w:rPr>
        <w:t>“</w:t>
      </w:r>
      <w:r w:rsidR="006B75FF">
        <w:rPr>
          <w:sz w:val="28"/>
          <w:szCs w:val="28"/>
        </w:rPr>
        <w:t>consenso alla divulgazione</w:t>
      </w:r>
      <w:r w:rsidR="004A1AAF">
        <w:rPr>
          <w:sz w:val="28"/>
          <w:szCs w:val="28"/>
        </w:rPr>
        <w:t xml:space="preserve">”, che </w:t>
      </w:r>
      <w:r w:rsidR="00F500A5">
        <w:rPr>
          <w:sz w:val="28"/>
          <w:szCs w:val="28"/>
        </w:rPr>
        <w:t>fa venir meno</w:t>
      </w:r>
      <w:r w:rsidR="004A1AAF">
        <w:rPr>
          <w:sz w:val="28"/>
          <w:szCs w:val="28"/>
        </w:rPr>
        <w:t xml:space="preserve"> la tutela della riservatezza,</w:t>
      </w:r>
      <w:r w:rsidR="006B75FF">
        <w:rPr>
          <w:sz w:val="28"/>
          <w:szCs w:val="28"/>
        </w:rPr>
        <w:t xml:space="preserve"> un significato ampio</w:t>
      </w:r>
      <w:r w:rsidR="00C70407">
        <w:rPr>
          <w:sz w:val="28"/>
          <w:szCs w:val="28"/>
        </w:rPr>
        <w:t xml:space="preserve">, anche utilizzando </w:t>
      </w:r>
      <w:r w:rsidR="006B75FF">
        <w:rPr>
          <w:sz w:val="28"/>
          <w:szCs w:val="28"/>
        </w:rPr>
        <w:t xml:space="preserve">lo strumento </w:t>
      </w:r>
      <w:r w:rsidR="004A1AAF">
        <w:rPr>
          <w:sz w:val="28"/>
          <w:szCs w:val="28"/>
        </w:rPr>
        <w:t>delle presunzioni</w:t>
      </w:r>
      <w:r w:rsidR="00C70407">
        <w:rPr>
          <w:sz w:val="28"/>
          <w:szCs w:val="28"/>
        </w:rPr>
        <w:t xml:space="preserve">. </w:t>
      </w:r>
      <w:r w:rsidR="00D8449D">
        <w:rPr>
          <w:sz w:val="28"/>
          <w:szCs w:val="28"/>
        </w:rPr>
        <w:t>La ragione di que</w:t>
      </w:r>
      <w:r w:rsidR="00213409">
        <w:rPr>
          <w:sz w:val="28"/>
          <w:szCs w:val="28"/>
        </w:rPr>
        <w:t xml:space="preserve">llo che non esiterei a definire un vero e proprio </w:t>
      </w:r>
      <w:r w:rsidR="00D8449D">
        <w:rPr>
          <w:sz w:val="28"/>
          <w:szCs w:val="28"/>
        </w:rPr>
        <w:t xml:space="preserve">privilegio dell’informazione </w:t>
      </w:r>
      <w:r w:rsidR="00F500A5">
        <w:rPr>
          <w:sz w:val="28"/>
          <w:szCs w:val="28"/>
        </w:rPr>
        <w:t xml:space="preserve">e </w:t>
      </w:r>
      <w:r w:rsidR="00213409">
        <w:rPr>
          <w:sz w:val="28"/>
          <w:szCs w:val="28"/>
        </w:rPr>
        <w:t>che ne impone una considerazione prioritaria nel</w:t>
      </w:r>
      <w:r w:rsidR="00D8449D">
        <w:rPr>
          <w:sz w:val="28"/>
          <w:szCs w:val="28"/>
        </w:rPr>
        <w:t xml:space="preserve"> giudizio di bilanciamento dei contrapposti interessi, può essere rintracciata nella considerazione prima ricordata che l’informazione</w:t>
      </w:r>
      <w:r w:rsidR="00A9594C">
        <w:rPr>
          <w:sz w:val="28"/>
          <w:szCs w:val="28"/>
        </w:rPr>
        <w:t xml:space="preserve">, </w:t>
      </w:r>
      <w:r w:rsidR="00D8449D">
        <w:rPr>
          <w:sz w:val="28"/>
          <w:szCs w:val="28"/>
        </w:rPr>
        <w:t>non è fine a</w:t>
      </w:r>
      <w:r w:rsidR="006B75FF">
        <w:rPr>
          <w:sz w:val="28"/>
          <w:szCs w:val="28"/>
        </w:rPr>
        <w:t xml:space="preserve"> se stessa ma funzionale all’esercizio di diritti personali e di libertà costituzionali</w:t>
      </w:r>
      <w:r w:rsidR="00D8449D">
        <w:rPr>
          <w:sz w:val="28"/>
          <w:szCs w:val="28"/>
        </w:rPr>
        <w:t>; ciò</w:t>
      </w:r>
      <w:r w:rsidR="006B75FF">
        <w:rPr>
          <w:sz w:val="28"/>
          <w:szCs w:val="28"/>
        </w:rPr>
        <w:t xml:space="preserve"> le conferisce </w:t>
      </w:r>
      <w:r w:rsidR="00F500A5">
        <w:rPr>
          <w:sz w:val="28"/>
          <w:szCs w:val="28"/>
        </w:rPr>
        <w:t xml:space="preserve">indubbiamente </w:t>
      </w:r>
      <w:r w:rsidR="006B75FF">
        <w:rPr>
          <w:sz w:val="28"/>
          <w:szCs w:val="28"/>
        </w:rPr>
        <w:t xml:space="preserve">una posizione rafforzata rispetto al riserbo e alla </w:t>
      </w:r>
      <w:r w:rsidR="00F500A5">
        <w:rPr>
          <w:sz w:val="28"/>
          <w:szCs w:val="28"/>
        </w:rPr>
        <w:t xml:space="preserve">esigenza di preservare la conoscenza di </w:t>
      </w:r>
      <w:r w:rsidR="006B75FF">
        <w:rPr>
          <w:sz w:val="28"/>
          <w:szCs w:val="28"/>
        </w:rPr>
        <w:t>dati</w:t>
      </w:r>
      <w:r w:rsidR="00F500A5">
        <w:rPr>
          <w:sz w:val="28"/>
          <w:szCs w:val="28"/>
        </w:rPr>
        <w:t xml:space="preserve"> sensibili</w:t>
      </w:r>
      <w:r w:rsidR="003C2732">
        <w:rPr>
          <w:sz w:val="28"/>
          <w:szCs w:val="28"/>
        </w:rPr>
        <w:t>.</w:t>
      </w:r>
      <w:r w:rsidR="00F5343E">
        <w:rPr>
          <w:sz w:val="28"/>
          <w:szCs w:val="28"/>
        </w:rPr>
        <w:t xml:space="preserve"> </w:t>
      </w:r>
      <w:r w:rsidR="003C2732">
        <w:rPr>
          <w:sz w:val="28"/>
          <w:szCs w:val="28"/>
        </w:rPr>
        <w:t>E</w:t>
      </w:r>
      <w:r w:rsidR="00F5343E">
        <w:rPr>
          <w:sz w:val="28"/>
          <w:szCs w:val="28"/>
        </w:rPr>
        <w:t xml:space="preserve"> quando l’informazione è diretta alla tutela della salute questa resistenza all</w:t>
      </w:r>
      <w:r w:rsidR="003C2732">
        <w:rPr>
          <w:sz w:val="28"/>
          <w:szCs w:val="28"/>
        </w:rPr>
        <w:t xml:space="preserve">a soccombenza nel predetto giudizio di bilanciamento </w:t>
      </w:r>
      <w:r w:rsidR="00F5343E">
        <w:rPr>
          <w:sz w:val="28"/>
          <w:szCs w:val="28"/>
        </w:rPr>
        <w:t>diventa</w:t>
      </w:r>
      <w:r w:rsidR="00D8449D">
        <w:rPr>
          <w:sz w:val="28"/>
          <w:szCs w:val="28"/>
        </w:rPr>
        <w:t xml:space="preserve">, come si è visto, </w:t>
      </w:r>
      <w:r w:rsidR="00F5343E">
        <w:rPr>
          <w:sz w:val="28"/>
          <w:szCs w:val="28"/>
        </w:rPr>
        <w:t xml:space="preserve">ancora più forte. </w:t>
      </w:r>
      <w:r w:rsidR="00D8449D">
        <w:rPr>
          <w:sz w:val="28"/>
          <w:szCs w:val="28"/>
        </w:rPr>
        <w:t xml:space="preserve">Il </w:t>
      </w:r>
      <w:r w:rsidR="00F5343E">
        <w:rPr>
          <w:sz w:val="28"/>
          <w:szCs w:val="28"/>
        </w:rPr>
        <w:t>complesso della normativa nazionale ed europea conforta queste considerazioni dal momento che -come prima accennato-il bilanciamento è escluso e l’accesso è senz’altro consentito quando, per talune ipotesi tipizzate</w:t>
      </w:r>
      <w:r w:rsidR="00962883">
        <w:rPr>
          <w:sz w:val="28"/>
          <w:szCs w:val="28"/>
        </w:rPr>
        <w:t xml:space="preserve"> (tra le quali proprio la riservatezza personale) l’informazione riguardi l’emissione nell’ambiente</w:t>
      </w:r>
      <w:r w:rsidR="00DF5C9B">
        <w:rPr>
          <w:sz w:val="28"/>
          <w:szCs w:val="28"/>
        </w:rPr>
        <w:t>,</w:t>
      </w:r>
      <w:r w:rsidR="00962883">
        <w:rPr>
          <w:sz w:val="28"/>
          <w:szCs w:val="28"/>
        </w:rPr>
        <w:t xml:space="preserve"> ipotesi che è nella maggior parte dei casi riferibile ad un rischio per la salute.</w:t>
      </w:r>
      <w:r w:rsidR="0099094B" w:rsidRPr="0099094B">
        <w:rPr>
          <w:sz w:val="28"/>
          <w:szCs w:val="28"/>
        </w:rPr>
        <w:t xml:space="preserve"> </w:t>
      </w:r>
      <w:r w:rsidR="00B81FD5">
        <w:rPr>
          <w:sz w:val="28"/>
          <w:szCs w:val="28"/>
        </w:rPr>
        <w:t xml:space="preserve">Al riguardo assume un valore decisivo il punto c dell’art. 5 della Convenzione di </w:t>
      </w:r>
      <w:proofErr w:type="spellStart"/>
      <w:r w:rsidR="00B81FD5">
        <w:rPr>
          <w:sz w:val="28"/>
          <w:szCs w:val="28"/>
        </w:rPr>
        <w:t>Aahrus</w:t>
      </w:r>
      <w:proofErr w:type="spellEnd"/>
      <w:r w:rsidR="00B81FD5">
        <w:rPr>
          <w:sz w:val="28"/>
          <w:szCs w:val="28"/>
        </w:rPr>
        <w:t xml:space="preserve"> il quale stabilisce che in caso di minaccia imminente per la salute umana o per l’ambiente, imputabile ad attività umane o dovuta a cause naturali, debbono essere diffuse immediatamente e sen</w:t>
      </w:r>
      <w:r w:rsidR="00034257">
        <w:rPr>
          <w:sz w:val="28"/>
          <w:szCs w:val="28"/>
        </w:rPr>
        <w:t>z</w:t>
      </w:r>
      <w:r w:rsidR="00B81FD5">
        <w:rPr>
          <w:sz w:val="28"/>
          <w:szCs w:val="28"/>
        </w:rPr>
        <w:t>a indugio tutte le informazioni in possesso delle autorità pubbliche che consentano a chiunque possa essere colpito di adottare le misure atte a prevenire o limitare i danni derivanti da tale minaccia</w:t>
      </w:r>
      <w:r w:rsidR="00BA4747">
        <w:rPr>
          <w:sz w:val="28"/>
          <w:szCs w:val="28"/>
        </w:rPr>
        <w:t>.</w:t>
      </w:r>
    </w:p>
    <w:p w:rsidR="008351B6" w:rsidRDefault="007744CE" w:rsidP="00DA4C8E">
      <w:pPr>
        <w:jc w:val="both"/>
        <w:rPr>
          <w:sz w:val="28"/>
          <w:szCs w:val="28"/>
        </w:rPr>
      </w:pPr>
      <w:r>
        <w:rPr>
          <w:sz w:val="28"/>
          <w:szCs w:val="28"/>
        </w:rPr>
        <w:t xml:space="preserve">Analogamente a quanto abbiamo riscontrato con riferimento all’art. 844 cod. civ., </w:t>
      </w:r>
      <w:r w:rsidR="00B81FD5">
        <w:rPr>
          <w:sz w:val="28"/>
          <w:szCs w:val="28"/>
        </w:rPr>
        <w:t>ove il rischio per la salute rende in ogni caso intollerabile l’immissione, nell’ambito del bilanciamento fra diritto alla informazione e altre posizion</w:t>
      </w:r>
      <w:r w:rsidR="00BA2ECE">
        <w:rPr>
          <w:sz w:val="28"/>
          <w:szCs w:val="28"/>
        </w:rPr>
        <w:t>i</w:t>
      </w:r>
      <w:r w:rsidR="00B81FD5">
        <w:rPr>
          <w:sz w:val="28"/>
          <w:szCs w:val="28"/>
        </w:rPr>
        <w:t xml:space="preserve"> soggettive non potrà mai darsi la prevalenza a interessi produttivi perché il modello di sostenibilità impone di privilegiare </w:t>
      </w:r>
      <w:r w:rsidR="00A316D0">
        <w:rPr>
          <w:sz w:val="28"/>
          <w:szCs w:val="28"/>
        </w:rPr>
        <w:t xml:space="preserve">la conservazione del bene ambientale rispetto allo sviluppo economico. </w:t>
      </w:r>
      <w:r w:rsidR="00003A0F">
        <w:rPr>
          <w:sz w:val="28"/>
          <w:szCs w:val="28"/>
        </w:rPr>
        <w:lastRenderedPageBreak/>
        <w:t xml:space="preserve">Specchio di questo modello sono alcuni dati provenienti dal mondo delle imprese: valutazione delle risorse e indici di produttività sembrano oggi includere </w:t>
      </w:r>
      <w:r w:rsidR="00736A67">
        <w:rPr>
          <w:sz w:val="28"/>
          <w:szCs w:val="28"/>
        </w:rPr>
        <w:t>la variante ambientale.</w:t>
      </w:r>
      <w:r w:rsidR="00926D15">
        <w:rPr>
          <w:sz w:val="28"/>
          <w:szCs w:val="28"/>
        </w:rPr>
        <w:t xml:space="preserve"> </w:t>
      </w:r>
      <w:r w:rsidR="00EB6FE7">
        <w:rPr>
          <w:sz w:val="28"/>
          <w:szCs w:val="28"/>
        </w:rPr>
        <w:t>Si pensi al c.d. bilancio ambientale o rendiconto di sostenibilità ambientale</w:t>
      </w:r>
      <w:r w:rsidR="00736A67">
        <w:rPr>
          <w:sz w:val="28"/>
          <w:szCs w:val="28"/>
        </w:rPr>
        <w:t xml:space="preserve">, peraltro ancora lasciato, </w:t>
      </w:r>
      <w:r w:rsidR="00EB6FE7">
        <w:rPr>
          <w:sz w:val="28"/>
          <w:szCs w:val="28"/>
        </w:rPr>
        <w:t>a quello che mi risulta</w:t>
      </w:r>
      <w:r w:rsidR="00736A67">
        <w:rPr>
          <w:sz w:val="28"/>
          <w:szCs w:val="28"/>
        </w:rPr>
        <w:t>,</w:t>
      </w:r>
      <w:r w:rsidR="00EB6FE7">
        <w:rPr>
          <w:sz w:val="28"/>
          <w:szCs w:val="28"/>
        </w:rPr>
        <w:t xml:space="preserve"> alla buona volontà delle imprese; </w:t>
      </w:r>
      <w:r w:rsidR="00736A67">
        <w:rPr>
          <w:sz w:val="28"/>
          <w:szCs w:val="28"/>
        </w:rPr>
        <w:t xml:space="preserve">o </w:t>
      </w:r>
      <w:r w:rsidR="00EB6FE7">
        <w:rPr>
          <w:sz w:val="28"/>
          <w:szCs w:val="28"/>
        </w:rPr>
        <w:t xml:space="preserve">alla Conferenza di Rio del 2012 </w:t>
      </w:r>
      <w:r w:rsidR="00736A67">
        <w:rPr>
          <w:sz w:val="28"/>
          <w:szCs w:val="28"/>
        </w:rPr>
        <w:t>che ha</w:t>
      </w:r>
      <w:r w:rsidR="00EB6FE7">
        <w:rPr>
          <w:sz w:val="28"/>
          <w:szCs w:val="28"/>
        </w:rPr>
        <w:t xml:space="preserve"> riconosciut</w:t>
      </w:r>
      <w:r w:rsidR="00736A67">
        <w:rPr>
          <w:sz w:val="28"/>
          <w:szCs w:val="28"/>
        </w:rPr>
        <w:t>o</w:t>
      </w:r>
      <w:r w:rsidR="00EB6FE7">
        <w:rPr>
          <w:sz w:val="28"/>
          <w:szCs w:val="28"/>
        </w:rPr>
        <w:t xml:space="preserve"> la necessità</w:t>
      </w:r>
      <w:r w:rsidR="00655FDC">
        <w:rPr>
          <w:sz w:val="28"/>
          <w:szCs w:val="28"/>
        </w:rPr>
        <w:t xml:space="preserve"> di individuare un nuovo indicatore di ricchezza prodotta diverso dal PIL</w:t>
      </w:r>
      <w:r w:rsidR="003C2732">
        <w:rPr>
          <w:sz w:val="28"/>
          <w:szCs w:val="28"/>
        </w:rPr>
        <w:t>,</w:t>
      </w:r>
      <w:r w:rsidR="00655FDC">
        <w:rPr>
          <w:sz w:val="28"/>
          <w:szCs w:val="28"/>
        </w:rPr>
        <w:t xml:space="preserve"> che tenga conto della sostenibilità ambientale e sociale del sistema economico considerato. </w:t>
      </w:r>
    </w:p>
    <w:p w:rsidR="007D7A81" w:rsidRDefault="00E901EC" w:rsidP="00DA4C8E">
      <w:pPr>
        <w:jc w:val="both"/>
        <w:rPr>
          <w:sz w:val="28"/>
          <w:szCs w:val="28"/>
        </w:rPr>
      </w:pPr>
      <w:r>
        <w:rPr>
          <w:sz w:val="28"/>
          <w:szCs w:val="28"/>
        </w:rPr>
        <w:t>Sul piano della tutela</w:t>
      </w:r>
      <w:r w:rsidR="0063458C">
        <w:rPr>
          <w:sz w:val="28"/>
          <w:szCs w:val="28"/>
        </w:rPr>
        <w:t>, o</w:t>
      </w:r>
      <w:r>
        <w:rPr>
          <w:sz w:val="28"/>
          <w:szCs w:val="28"/>
        </w:rPr>
        <w:t xml:space="preserve"> meglio della effettività della tutela (</w:t>
      </w:r>
      <w:r w:rsidR="00FB159A">
        <w:rPr>
          <w:sz w:val="28"/>
          <w:szCs w:val="28"/>
        </w:rPr>
        <w:t xml:space="preserve">e dei suoi vari passaggi che vanno </w:t>
      </w:r>
      <w:r>
        <w:rPr>
          <w:sz w:val="28"/>
          <w:szCs w:val="28"/>
        </w:rPr>
        <w:t>dall’osserva</w:t>
      </w:r>
      <w:r w:rsidR="008351B6">
        <w:rPr>
          <w:sz w:val="28"/>
          <w:szCs w:val="28"/>
        </w:rPr>
        <w:t>n</w:t>
      </w:r>
      <w:r>
        <w:rPr>
          <w:sz w:val="28"/>
          <w:szCs w:val="28"/>
        </w:rPr>
        <w:t>za dell’obbligo inf</w:t>
      </w:r>
      <w:r w:rsidR="008351B6">
        <w:rPr>
          <w:sz w:val="28"/>
          <w:szCs w:val="28"/>
        </w:rPr>
        <w:t>o</w:t>
      </w:r>
      <w:r>
        <w:rPr>
          <w:sz w:val="28"/>
          <w:szCs w:val="28"/>
        </w:rPr>
        <w:t>rmativo, alla evasione della richi</w:t>
      </w:r>
      <w:r w:rsidR="008351B6">
        <w:rPr>
          <w:sz w:val="28"/>
          <w:szCs w:val="28"/>
        </w:rPr>
        <w:t>e</w:t>
      </w:r>
      <w:r>
        <w:rPr>
          <w:sz w:val="28"/>
          <w:szCs w:val="28"/>
        </w:rPr>
        <w:t xml:space="preserve">sta di accesso e </w:t>
      </w:r>
      <w:r w:rsidR="00FB159A">
        <w:rPr>
          <w:sz w:val="28"/>
          <w:szCs w:val="28"/>
        </w:rPr>
        <w:t>a</w:t>
      </w:r>
      <w:r>
        <w:rPr>
          <w:sz w:val="28"/>
          <w:szCs w:val="28"/>
        </w:rPr>
        <w:t>lla ot</w:t>
      </w:r>
      <w:r w:rsidR="008351B6">
        <w:rPr>
          <w:sz w:val="28"/>
          <w:szCs w:val="28"/>
        </w:rPr>
        <w:t>t</w:t>
      </w:r>
      <w:r>
        <w:rPr>
          <w:sz w:val="28"/>
          <w:szCs w:val="28"/>
        </w:rPr>
        <w:t>e</w:t>
      </w:r>
      <w:r w:rsidR="008351B6">
        <w:rPr>
          <w:sz w:val="28"/>
          <w:szCs w:val="28"/>
        </w:rPr>
        <w:t>m</w:t>
      </w:r>
      <w:r>
        <w:rPr>
          <w:sz w:val="28"/>
          <w:szCs w:val="28"/>
        </w:rPr>
        <w:t>p</w:t>
      </w:r>
      <w:r w:rsidR="008351B6">
        <w:rPr>
          <w:sz w:val="28"/>
          <w:szCs w:val="28"/>
        </w:rPr>
        <w:t>e</w:t>
      </w:r>
      <w:r>
        <w:rPr>
          <w:sz w:val="28"/>
          <w:szCs w:val="28"/>
        </w:rPr>
        <w:t xml:space="preserve">ranza ad un </w:t>
      </w:r>
      <w:r w:rsidR="008351B6">
        <w:rPr>
          <w:sz w:val="28"/>
          <w:szCs w:val="28"/>
        </w:rPr>
        <w:t>e</w:t>
      </w:r>
      <w:r>
        <w:rPr>
          <w:sz w:val="28"/>
          <w:szCs w:val="28"/>
        </w:rPr>
        <w:t>ventuale</w:t>
      </w:r>
      <w:r w:rsidR="008351B6">
        <w:rPr>
          <w:sz w:val="28"/>
          <w:szCs w:val="28"/>
        </w:rPr>
        <w:t xml:space="preserve"> </w:t>
      </w:r>
      <w:r>
        <w:rPr>
          <w:sz w:val="28"/>
          <w:szCs w:val="28"/>
        </w:rPr>
        <w:t xml:space="preserve">giudicato che abbia </w:t>
      </w:r>
      <w:r w:rsidR="008351B6">
        <w:rPr>
          <w:sz w:val="28"/>
          <w:szCs w:val="28"/>
        </w:rPr>
        <w:t>accerta</w:t>
      </w:r>
      <w:r>
        <w:rPr>
          <w:sz w:val="28"/>
          <w:szCs w:val="28"/>
        </w:rPr>
        <w:t>to la illegittimità del rifiuto opposto dal de</w:t>
      </w:r>
      <w:r w:rsidR="008351B6">
        <w:rPr>
          <w:sz w:val="28"/>
          <w:szCs w:val="28"/>
        </w:rPr>
        <w:t>tentore</w:t>
      </w:r>
      <w:r>
        <w:rPr>
          <w:sz w:val="28"/>
          <w:szCs w:val="28"/>
        </w:rPr>
        <w:t xml:space="preserve"> dell’informaz</w:t>
      </w:r>
      <w:r w:rsidR="008351B6">
        <w:rPr>
          <w:sz w:val="28"/>
          <w:szCs w:val="28"/>
        </w:rPr>
        <w:t>io</w:t>
      </w:r>
      <w:r>
        <w:rPr>
          <w:sz w:val="28"/>
          <w:szCs w:val="28"/>
        </w:rPr>
        <w:t>ne</w:t>
      </w:r>
      <w:r w:rsidR="0063458C">
        <w:rPr>
          <w:sz w:val="28"/>
          <w:szCs w:val="28"/>
        </w:rPr>
        <w:t xml:space="preserve"> e disposto la esibizione del documento informativo</w:t>
      </w:r>
      <w:r>
        <w:rPr>
          <w:sz w:val="28"/>
          <w:szCs w:val="28"/>
        </w:rPr>
        <w:t xml:space="preserve">) l’azione di danni </w:t>
      </w:r>
      <w:r w:rsidR="0063458C">
        <w:rPr>
          <w:sz w:val="28"/>
          <w:szCs w:val="28"/>
        </w:rPr>
        <w:t xml:space="preserve">può rilevarsi inadeguata e tardiva </w:t>
      </w:r>
      <w:r>
        <w:rPr>
          <w:sz w:val="28"/>
          <w:szCs w:val="28"/>
        </w:rPr>
        <w:t>com</w:t>
      </w:r>
      <w:r w:rsidR="008351B6">
        <w:rPr>
          <w:sz w:val="28"/>
          <w:szCs w:val="28"/>
        </w:rPr>
        <w:t>e</w:t>
      </w:r>
      <w:r>
        <w:rPr>
          <w:sz w:val="28"/>
          <w:szCs w:val="28"/>
        </w:rPr>
        <w:t xml:space="preserve"> </w:t>
      </w:r>
      <w:r w:rsidR="0063458C">
        <w:rPr>
          <w:sz w:val="28"/>
          <w:szCs w:val="28"/>
        </w:rPr>
        <w:t xml:space="preserve">sempre accade quando si verificano lesioni </w:t>
      </w:r>
      <w:r>
        <w:rPr>
          <w:sz w:val="28"/>
          <w:szCs w:val="28"/>
        </w:rPr>
        <w:t>af</w:t>
      </w:r>
      <w:r w:rsidR="008351B6">
        <w:rPr>
          <w:sz w:val="28"/>
          <w:szCs w:val="28"/>
        </w:rPr>
        <w:t>f</w:t>
      </w:r>
      <w:r>
        <w:rPr>
          <w:sz w:val="28"/>
          <w:szCs w:val="28"/>
        </w:rPr>
        <w:t>er</w:t>
      </w:r>
      <w:r w:rsidR="0063458C">
        <w:rPr>
          <w:sz w:val="28"/>
          <w:szCs w:val="28"/>
        </w:rPr>
        <w:t xml:space="preserve">enti </w:t>
      </w:r>
      <w:r>
        <w:rPr>
          <w:sz w:val="28"/>
          <w:szCs w:val="28"/>
        </w:rPr>
        <w:t>a dir</w:t>
      </w:r>
      <w:r w:rsidR="008351B6">
        <w:rPr>
          <w:sz w:val="28"/>
          <w:szCs w:val="28"/>
        </w:rPr>
        <w:t>i</w:t>
      </w:r>
      <w:r>
        <w:rPr>
          <w:sz w:val="28"/>
          <w:szCs w:val="28"/>
        </w:rPr>
        <w:t>t</w:t>
      </w:r>
      <w:r w:rsidR="008351B6">
        <w:rPr>
          <w:sz w:val="28"/>
          <w:szCs w:val="28"/>
        </w:rPr>
        <w:t>t</w:t>
      </w:r>
      <w:r>
        <w:rPr>
          <w:sz w:val="28"/>
          <w:szCs w:val="28"/>
        </w:rPr>
        <w:t>i person</w:t>
      </w:r>
      <w:r w:rsidR="008351B6">
        <w:rPr>
          <w:sz w:val="28"/>
          <w:szCs w:val="28"/>
        </w:rPr>
        <w:t>a</w:t>
      </w:r>
      <w:r>
        <w:rPr>
          <w:sz w:val="28"/>
          <w:szCs w:val="28"/>
        </w:rPr>
        <w:t>li</w:t>
      </w:r>
      <w:r w:rsidR="0063458C">
        <w:rPr>
          <w:sz w:val="28"/>
          <w:szCs w:val="28"/>
        </w:rPr>
        <w:t xml:space="preserve"> e rischia di</w:t>
      </w:r>
      <w:r>
        <w:rPr>
          <w:sz w:val="28"/>
          <w:szCs w:val="28"/>
        </w:rPr>
        <w:t xml:space="preserve"> delud</w:t>
      </w:r>
      <w:r w:rsidR="008351B6">
        <w:rPr>
          <w:sz w:val="28"/>
          <w:szCs w:val="28"/>
        </w:rPr>
        <w:t>e</w:t>
      </w:r>
      <w:r>
        <w:rPr>
          <w:sz w:val="28"/>
          <w:szCs w:val="28"/>
        </w:rPr>
        <w:t>re le aspettative rip</w:t>
      </w:r>
      <w:r w:rsidR="008351B6">
        <w:rPr>
          <w:sz w:val="28"/>
          <w:szCs w:val="28"/>
        </w:rPr>
        <w:t>a</w:t>
      </w:r>
      <w:r>
        <w:rPr>
          <w:sz w:val="28"/>
          <w:szCs w:val="28"/>
        </w:rPr>
        <w:t>ratorie della vittima</w:t>
      </w:r>
      <w:r w:rsidR="0063458C">
        <w:rPr>
          <w:sz w:val="28"/>
          <w:szCs w:val="28"/>
        </w:rPr>
        <w:t>,</w:t>
      </w:r>
      <w:r>
        <w:rPr>
          <w:sz w:val="28"/>
          <w:szCs w:val="28"/>
        </w:rPr>
        <w:t xml:space="preserve"> </w:t>
      </w:r>
      <w:r w:rsidR="0063458C">
        <w:rPr>
          <w:sz w:val="28"/>
          <w:szCs w:val="28"/>
        </w:rPr>
        <w:t xml:space="preserve">abbiano queste forma di </w:t>
      </w:r>
      <w:r w:rsidR="008351B6">
        <w:rPr>
          <w:sz w:val="28"/>
          <w:szCs w:val="28"/>
        </w:rPr>
        <w:t xml:space="preserve">interessi collettivi e diffusi </w:t>
      </w:r>
      <w:r w:rsidR="0063458C">
        <w:rPr>
          <w:sz w:val="28"/>
          <w:szCs w:val="28"/>
        </w:rPr>
        <w:t xml:space="preserve">o di </w:t>
      </w:r>
      <w:r w:rsidR="008351B6">
        <w:rPr>
          <w:sz w:val="28"/>
          <w:szCs w:val="28"/>
        </w:rPr>
        <w:t xml:space="preserve">diritti soggettivi </w:t>
      </w:r>
      <w:r>
        <w:rPr>
          <w:sz w:val="28"/>
          <w:szCs w:val="28"/>
        </w:rPr>
        <w:t>p</w:t>
      </w:r>
      <w:r w:rsidR="008351B6">
        <w:rPr>
          <w:sz w:val="28"/>
          <w:szCs w:val="28"/>
        </w:rPr>
        <w:t>ri</w:t>
      </w:r>
      <w:r>
        <w:rPr>
          <w:sz w:val="28"/>
          <w:szCs w:val="28"/>
        </w:rPr>
        <w:t>vat</w:t>
      </w:r>
      <w:r w:rsidR="0063458C">
        <w:rPr>
          <w:sz w:val="28"/>
          <w:szCs w:val="28"/>
        </w:rPr>
        <w:t xml:space="preserve">i. Ben più efficace si rileva invece il ricorso a strumenti di tutela preventiva </w:t>
      </w:r>
      <w:r w:rsidR="008351B6">
        <w:rPr>
          <w:sz w:val="28"/>
          <w:szCs w:val="28"/>
        </w:rPr>
        <w:t>e cautelativa</w:t>
      </w:r>
      <w:r w:rsidR="007D7A81">
        <w:rPr>
          <w:sz w:val="28"/>
          <w:szCs w:val="28"/>
        </w:rPr>
        <w:t>, sia sul piano amministrativo che su quello giudiziario</w:t>
      </w:r>
      <w:r w:rsidR="0063458C">
        <w:rPr>
          <w:sz w:val="28"/>
          <w:szCs w:val="28"/>
        </w:rPr>
        <w:t xml:space="preserve">: il ricorso a tali tecniche soddisfa quella funzione preventiva </w:t>
      </w:r>
      <w:r w:rsidR="007D7A81">
        <w:rPr>
          <w:sz w:val="28"/>
          <w:szCs w:val="28"/>
        </w:rPr>
        <w:t xml:space="preserve">(talvolta estesa al limite della precauzione) la </w:t>
      </w:r>
      <w:proofErr w:type="gramStart"/>
      <w:r w:rsidR="007D7A81">
        <w:rPr>
          <w:sz w:val="28"/>
          <w:szCs w:val="28"/>
        </w:rPr>
        <w:t>quale</w:t>
      </w:r>
      <w:r w:rsidR="0063458C">
        <w:rPr>
          <w:sz w:val="28"/>
          <w:szCs w:val="28"/>
        </w:rPr>
        <w:t xml:space="preserve"> </w:t>
      </w:r>
      <w:r w:rsidR="008351B6">
        <w:rPr>
          <w:sz w:val="28"/>
          <w:szCs w:val="28"/>
        </w:rPr>
        <w:t xml:space="preserve"> costituisce</w:t>
      </w:r>
      <w:proofErr w:type="gramEnd"/>
      <w:r w:rsidR="008351B6">
        <w:rPr>
          <w:sz w:val="28"/>
          <w:szCs w:val="28"/>
        </w:rPr>
        <w:t xml:space="preserve"> </w:t>
      </w:r>
      <w:r w:rsidR="0063458C">
        <w:rPr>
          <w:sz w:val="28"/>
          <w:szCs w:val="28"/>
        </w:rPr>
        <w:t>-</w:t>
      </w:r>
      <w:r w:rsidR="008351B6">
        <w:rPr>
          <w:sz w:val="28"/>
          <w:szCs w:val="28"/>
        </w:rPr>
        <w:t>come è noto</w:t>
      </w:r>
      <w:r w:rsidR="0063458C">
        <w:rPr>
          <w:sz w:val="28"/>
          <w:szCs w:val="28"/>
        </w:rPr>
        <w:t>-</w:t>
      </w:r>
      <w:r w:rsidR="008351B6">
        <w:rPr>
          <w:sz w:val="28"/>
          <w:szCs w:val="28"/>
        </w:rPr>
        <w:t xml:space="preserve"> direttiva generale e primaria della politica comunitaria in materia di ambiente e di tutela contro i danni</w:t>
      </w:r>
      <w:r w:rsidR="0063458C">
        <w:rPr>
          <w:sz w:val="28"/>
          <w:szCs w:val="28"/>
        </w:rPr>
        <w:t>,</w:t>
      </w:r>
      <w:r>
        <w:rPr>
          <w:sz w:val="28"/>
          <w:szCs w:val="28"/>
        </w:rPr>
        <w:t xml:space="preserve"> </w:t>
      </w:r>
      <w:r w:rsidR="00F500A5">
        <w:rPr>
          <w:sz w:val="28"/>
          <w:szCs w:val="28"/>
        </w:rPr>
        <w:t xml:space="preserve">la quale </w:t>
      </w:r>
      <w:r w:rsidR="0063458C">
        <w:rPr>
          <w:sz w:val="28"/>
          <w:szCs w:val="28"/>
        </w:rPr>
        <w:t xml:space="preserve">trova nel </w:t>
      </w:r>
      <w:r w:rsidR="003C2732">
        <w:rPr>
          <w:sz w:val="28"/>
          <w:szCs w:val="28"/>
        </w:rPr>
        <w:t xml:space="preserve">fondamentale </w:t>
      </w:r>
      <w:r w:rsidR="0063458C">
        <w:rPr>
          <w:sz w:val="28"/>
          <w:szCs w:val="28"/>
        </w:rPr>
        <w:t>diritto di accesso uno dei principali momenti di attuazione</w:t>
      </w:r>
      <w:r w:rsidR="003C2732">
        <w:rPr>
          <w:sz w:val="28"/>
          <w:szCs w:val="28"/>
        </w:rPr>
        <w:t>.</w:t>
      </w:r>
      <w:r w:rsidR="0063458C">
        <w:rPr>
          <w:sz w:val="28"/>
          <w:szCs w:val="28"/>
        </w:rPr>
        <w:t xml:space="preserve"> </w:t>
      </w:r>
    </w:p>
    <w:p w:rsidR="008351B6" w:rsidRDefault="00AC7795" w:rsidP="00DA4C8E">
      <w:pPr>
        <w:jc w:val="both"/>
        <w:rPr>
          <w:sz w:val="28"/>
          <w:szCs w:val="28"/>
        </w:rPr>
      </w:pPr>
      <w:r>
        <w:rPr>
          <w:sz w:val="28"/>
          <w:szCs w:val="28"/>
        </w:rPr>
        <w:t>Anche il risarcimento in forma specifica soddisfa l</w:t>
      </w:r>
      <w:r w:rsidR="00954DC1">
        <w:rPr>
          <w:sz w:val="28"/>
          <w:szCs w:val="28"/>
        </w:rPr>
        <w:t>’</w:t>
      </w:r>
      <w:r>
        <w:rPr>
          <w:sz w:val="28"/>
          <w:szCs w:val="28"/>
        </w:rPr>
        <w:t>esigenza di un</w:t>
      </w:r>
      <w:r w:rsidR="00954DC1">
        <w:rPr>
          <w:sz w:val="28"/>
          <w:szCs w:val="28"/>
        </w:rPr>
        <w:t>a</w:t>
      </w:r>
      <w:r>
        <w:rPr>
          <w:sz w:val="28"/>
          <w:szCs w:val="28"/>
        </w:rPr>
        <w:t xml:space="preserve"> pronta e più efficace riparazione del danno in materia ambientale</w:t>
      </w:r>
      <w:r w:rsidR="003B2067">
        <w:rPr>
          <w:sz w:val="28"/>
          <w:szCs w:val="28"/>
        </w:rPr>
        <w:t>:</w:t>
      </w:r>
      <w:r>
        <w:rPr>
          <w:sz w:val="28"/>
          <w:szCs w:val="28"/>
        </w:rPr>
        <w:t xml:space="preserve"> </w:t>
      </w:r>
      <w:r w:rsidR="003B2067">
        <w:rPr>
          <w:sz w:val="28"/>
          <w:szCs w:val="28"/>
        </w:rPr>
        <w:t>i</w:t>
      </w:r>
      <w:r w:rsidR="00E901EC">
        <w:rPr>
          <w:sz w:val="28"/>
          <w:szCs w:val="28"/>
        </w:rPr>
        <w:t xml:space="preserve">n fondo </w:t>
      </w:r>
      <w:r w:rsidR="00BA2ECE">
        <w:rPr>
          <w:sz w:val="28"/>
          <w:szCs w:val="28"/>
        </w:rPr>
        <w:t xml:space="preserve">anche </w:t>
      </w:r>
      <w:r w:rsidR="00E901EC">
        <w:rPr>
          <w:sz w:val="28"/>
          <w:szCs w:val="28"/>
        </w:rPr>
        <w:t>l’ordine di consegna di una informazione negata appartie</w:t>
      </w:r>
      <w:r w:rsidR="008351B6">
        <w:rPr>
          <w:sz w:val="28"/>
          <w:szCs w:val="28"/>
        </w:rPr>
        <w:t>n</w:t>
      </w:r>
      <w:r w:rsidR="00E901EC">
        <w:rPr>
          <w:sz w:val="28"/>
          <w:szCs w:val="28"/>
        </w:rPr>
        <w:t xml:space="preserve">e al </w:t>
      </w:r>
      <w:proofErr w:type="spellStart"/>
      <w:r w:rsidR="00E901EC" w:rsidRPr="003B2067">
        <w:rPr>
          <w:i/>
          <w:iCs/>
          <w:sz w:val="28"/>
          <w:szCs w:val="28"/>
        </w:rPr>
        <w:t>genus</w:t>
      </w:r>
      <w:proofErr w:type="spellEnd"/>
      <w:r w:rsidR="00E901EC">
        <w:rPr>
          <w:sz w:val="28"/>
          <w:szCs w:val="28"/>
        </w:rPr>
        <w:t xml:space="preserve"> del ris</w:t>
      </w:r>
      <w:r w:rsidR="008351B6">
        <w:rPr>
          <w:sz w:val="28"/>
          <w:szCs w:val="28"/>
        </w:rPr>
        <w:t>a</w:t>
      </w:r>
      <w:r w:rsidR="00E901EC">
        <w:rPr>
          <w:sz w:val="28"/>
          <w:szCs w:val="28"/>
        </w:rPr>
        <w:t>rcimento in forma specif</w:t>
      </w:r>
      <w:r w:rsidR="008351B6">
        <w:rPr>
          <w:sz w:val="28"/>
          <w:szCs w:val="28"/>
        </w:rPr>
        <w:t>i</w:t>
      </w:r>
      <w:r w:rsidR="00E901EC">
        <w:rPr>
          <w:sz w:val="28"/>
          <w:szCs w:val="28"/>
        </w:rPr>
        <w:t>ca</w:t>
      </w:r>
      <w:r w:rsidR="00954DC1">
        <w:rPr>
          <w:sz w:val="28"/>
          <w:szCs w:val="28"/>
        </w:rPr>
        <w:t>.</w:t>
      </w:r>
      <w:r w:rsidR="00BF70AB">
        <w:rPr>
          <w:sz w:val="28"/>
          <w:szCs w:val="28"/>
        </w:rPr>
        <w:t xml:space="preserve"> </w:t>
      </w:r>
      <w:r w:rsidR="00954DC1">
        <w:rPr>
          <w:sz w:val="28"/>
          <w:szCs w:val="28"/>
        </w:rPr>
        <w:t>D</w:t>
      </w:r>
      <w:r w:rsidR="003B2067">
        <w:rPr>
          <w:sz w:val="28"/>
          <w:szCs w:val="28"/>
        </w:rPr>
        <w:t xml:space="preserve">eve inoltre considerarsi ammissibile ed utile il ricorso alla tutela </w:t>
      </w:r>
      <w:r w:rsidR="00BF70AB">
        <w:rPr>
          <w:sz w:val="28"/>
          <w:szCs w:val="28"/>
        </w:rPr>
        <w:t>inibitoria</w:t>
      </w:r>
      <w:r w:rsidR="008351B6">
        <w:rPr>
          <w:sz w:val="28"/>
          <w:szCs w:val="28"/>
        </w:rPr>
        <w:t xml:space="preserve"> volta ad impedire la circolazione di una notizia che risulti oggettivamente falsa</w:t>
      </w:r>
      <w:r w:rsidR="003B2067">
        <w:rPr>
          <w:sz w:val="28"/>
          <w:szCs w:val="28"/>
        </w:rPr>
        <w:t xml:space="preserve"> e tale da</w:t>
      </w:r>
      <w:r w:rsidR="008351B6">
        <w:rPr>
          <w:sz w:val="28"/>
          <w:szCs w:val="28"/>
        </w:rPr>
        <w:t xml:space="preserve"> fuorvia</w:t>
      </w:r>
      <w:r w:rsidR="00BA2ECE">
        <w:rPr>
          <w:sz w:val="28"/>
          <w:szCs w:val="28"/>
        </w:rPr>
        <w:t>re</w:t>
      </w:r>
      <w:r w:rsidR="008351B6">
        <w:rPr>
          <w:sz w:val="28"/>
          <w:szCs w:val="28"/>
        </w:rPr>
        <w:t xml:space="preserve"> l’esercizio dei poteri e </w:t>
      </w:r>
      <w:r w:rsidR="003B2067">
        <w:rPr>
          <w:sz w:val="28"/>
          <w:szCs w:val="28"/>
        </w:rPr>
        <w:t xml:space="preserve">dunque potenzialmente </w:t>
      </w:r>
      <w:r w:rsidR="008351B6">
        <w:rPr>
          <w:sz w:val="28"/>
          <w:szCs w:val="28"/>
        </w:rPr>
        <w:t xml:space="preserve">dannosa per l’ambiente. </w:t>
      </w:r>
    </w:p>
    <w:p w:rsidR="00DF7C65" w:rsidRDefault="00193791" w:rsidP="00DA4C8E">
      <w:pPr>
        <w:jc w:val="both"/>
        <w:rPr>
          <w:sz w:val="28"/>
          <w:szCs w:val="28"/>
        </w:rPr>
      </w:pPr>
      <w:r>
        <w:rPr>
          <w:sz w:val="28"/>
          <w:szCs w:val="28"/>
        </w:rPr>
        <w:t>Il diritto all’informazione, diritto soggettivo perfetto</w:t>
      </w:r>
      <w:r w:rsidR="00DD2DB9">
        <w:rPr>
          <w:sz w:val="28"/>
          <w:szCs w:val="28"/>
        </w:rPr>
        <w:t xml:space="preserve">, come si è visto, </w:t>
      </w:r>
      <w:r>
        <w:rPr>
          <w:sz w:val="28"/>
          <w:szCs w:val="28"/>
        </w:rPr>
        <w:t>ma ancillare ad altri diritti di libertà, personali</w:t>
      </w:r>
      <w:r w:rsidR="00C12272">
        <w:rPr>
          <w:sz w:val="28"/>
          <w:szCs w:val="28"/>
        </w:rPr>
        <w:t xml:space="preserve"> e di rilevanza</w:t>
      </w:r>
      <w:r>
        <w:rPr>
          <w:sz w:val="28"/>
          <w:szCs w:val="28"/>
        </w:rPr>
        <w:t xml:space="preserve"> costituzional</w:t>
      </w:r>
      <w:r w:rsidR="00C12272">
        <w:rPr>
          <w:sz w:val="28"/>
          <w:szCs w:val="28"/>
        </w:rPr>
        <w:t>e</w:t>
      </w:r>
      <w:r>
        <w:rPr>
          <w:sz w:val="28"/>
          <w:szCs w:val="28"/>
        </w:rPr>
        <w:t xml:space="preserve">, </w:t>
      </w:r>
      <w:r w:rsidR="008A1D23">
        <w:rPr>
          <w:sz w:val="28"/>
          <w:szCs w:val="28"/>
        </w:rPr>
        <w:t xml:space="preserve">esprime </w:t>
      </w:r>
      <w:proofErr w:type="gramStart"/>
      <w:r w:rsidR="008A1D23">
        <w:rPr>
          <w:sz w:val="28"/>
          <w:szCs w:val="28"/>
        </w:rPr>
        <w:t>di  certo</w:t>
      </w:r>
      <w:proofErr w:type="gramEnd"/>
      <w:r w:rsidR="008A1D23">
        <w:rPr>
          <w:sz w:val="28"/>
          <w:szCs w:val="28"/>
        </w:rPr>
        <w:t xml:space="preserve"> una tendenza </w:t>
      </w:r>
      <w:r w:rsidR="0070219D">
        <w:rPr>
          <w:sz w:val="28"/>
          <w:szCs w:val="28"/>
        </w:rPr>
        <w:t>volta</w:t>
      </w:r>
      <w:r w:rsidR="008A1D23">
        <w:rPr>
          <w:sz w:val="28"/>
          <w:szCs w:val="28"/>
        </w:rPr>
        <w:t xml:space="preserve"> ad acquisire informazioni attendibili, complete, trasparenti, fatte di dati e di conclusioni il più possibile condivise. Ma l</w:t>
      </w:r>
      <w:r>
        <w:rPr>
          <w:sz w:val="28"/>
          <w:szCs w:val="28"/>
        </w:rPr>
        <w:t xml:space="preserve">’informazione non </w:t>
      </w:r>
      <w:r w:rsidR="008A1D23">
        <w:rPr>
          <w:sz w:val="28"/>
          <w:szCs w:val="28"/>
        </w:rPr>
        <w:t xml:space="preserve">consegnerà facilmente </w:t>
      </w:r>
      <w:r>
        <w:rPr>
          <w:sz w:val="28"/>
          <w:szCs w:val="28"/>
        </w:rPr>
        <w:t xml:space="preserve">verità; la direttiva </w:t>
      </w:r>
      <w:r w:rsidR="008A1D23">
        <w:rPr>
          <w:sz w:val="28"/>
          <w:szCs w:val="28"/>
        </w:rPr>
        <w:t>n. 90 del 2013 raccomanda</w:t>
      </w:r>
      <w:r>
        <w:rPr>
          <w:sz w:val="28"/>
          <w:szCs w:val="28"/>
        </w:rPr>
        <w:t xml:space="preserve"> la chiarezza e l’intelligibilità, la qualità e la trasparenza dell’informazione, non può certo assicurare la verità che rimane un obiettivo utopistico.</w:t>
      </w:r>
      <w:r w:rsidR="00F500A5">
        <w:rPr>
          <w:sz w:val="28"/>
          <w:szCs w:val="28"/>
        </w:rPr>
        <w:t xml:space="preserve"> </w:t>
      </w:r>
      <w:r w:rsidR="00C12272">
        <w:rPr>
          <w:sz w:val="28"/>
          <w:szCs w:val="28"/>
        </w:rPr>
        <w:t>Abbiamo già osservato che la</w:t>
      </w:r>
      <w:r>
        <w:rPr>
          <w:sz w:val="28"/>
          <w:szCs w:val="28"/>
        </w:rPr>
        <w:t xml:space="preserve"> </w:t>
      </w:r>
      <w:proofErr w:type="gramStart"/>
      <w:r>
        <w:rPr>
          <w:sz w:val="28"/>
          <w:szCs w:val="28"/>
        </w:rPr>
        <w:t xml:space="preserve">verità </w:t>
      </w:r>
      <w:r w:rsidR="00F500A5">
        <w:rPr>
          <w:sz w:val="28"/>
          <w:szCs w:val="28"/>
        </w:rPr>
        <w:t xml:space="preserve"> </w:t>
      </w:r>
      <w:r>
        <w:rPr>
          <w:sz w:val="28"/>
          <w:szCs w:val="28"/>
        </w:rPr>
        <w:t>è</w:t>
      </w:r>
      <w:proofErr w:type="gramEnd"/>
      <w:r>
        <w:rPr>
          <w:sz w:val="28"/>
          <w:szCs w:val="28"/>
        </w:rPr>
        <w:t xml:space="preserve"> </w:t>
      </w:r>
      <w:r w:rsidR="008A1D23">
        <w:rPr>
          <w:sz w:val="28"/>
          <w:szCs w:val="28"/>
        </w:rPr>
        <w:t xml:space="preserve">invero </w:t>
      </w:r>
      <w:r>
        <w:rPr>
          <w:sz w:val="28"/>
          <w:szCs w:val="28"/>
        </w:rPr>
        <w:t xml:space="preserve">surrogata dall’accessibilità, dalla pluralità delle fonti e dalla controllabilità del suo contenuto. Il diritto alla informazione ambientale partecipa in tal modo </w:t>
      </w:r>
      <w:r w:rsidR="00EA3E35">
        <w:rPr>
          <w:sz w:val="28"/>
          <w:szCs w:val="28"/>
        </w:rPr>
        <w:t xml:space="preserve">alla più ampia missione della libertà di informazione, attiva e passiva, e costituisce un momento fondamentale per lo sviluppo della personalità. </w:t>
      </w:r>
      <w:r w:rsidR="00672EBF">
        <w:rPr>
          <w:sz w:val="28"/>
          <w:szCs w:val="28"/>
        </w:rPr>
        <w:t xml:space="preserve">Non v’è dubbio </w:t>
      </w:r>
      <w:r w:rsidR="008A1D23">
        <w:rPr>
          <w:sz w:val="28"/>
          <w:szCs w:val="28"/>
        </w:rPr>
        <w:t xml:space="preserve">infatti </w:t>
      </w:r>
      <w:r w:rsidR="00672EBF">
        <w:rPr>
          <w:sz w:val="28"/>
          <w:szCs w:val="28"/>
        </w:rPr>
        <w:t xml:space="preserve">che l’esigenza di realizzare una </w:t>
      </w:r>
      <w:r w:rsidR="00672EBF" w:rsidRPr="008A1D23">
        <w:rPr>
          <w:i/>
          <w:iCs/>
          <w:sz w:val="28"/>
          <w:szCs w:val="28"/>
        </w:rPr>
        <w:t>più efficace partecipazione del pubblico al processo decisionale</w:t>
      </w:r>
      <w:r w:rsidR="000A3301">
        <w:rPr>
          <w:sz w:val="28"/>
          <w:szCs w:val="28"/>
        </w:rPr>
        <w:t xml:space="preserve"> in materia ambientale, attraverso l’informazione (v. ad es. il primo considerando del Regolamento n. 1367 del 2006)</w:t>
      </w:r>
      <w:r w:rsidR="00672EBF">
        <w:rPr>
          <w:sz w:val="28"/>
          <w:szCs w:val="28"/>
        </w:rPr>
        <w:t xml:space="preserve">, asseconda e promuove quella effettiva </w:t>
      </w:r>
      <w:r w:rsidR="00672EBF">
        <w:rPr>
          <w:sz w:val="28"/>
          <w:szCs w:val="28"/>
        </w:rPr>
        <w:lastRenderedPageBreak/>
        <w:t xml:space="preserve">partecipazione del cittadino </w:t>
      </w:r>
      <w:r w:rsidR="008A1D23">
        <w:rPr>
          <w:sz w:val="28"/>
          <w:szCs w:val="28"/>
        </w:rPr>
        <w:t xml:space="preserve">alla organizzazione politica, economica e sociale del Paese </w:t>
      </w:r>
      <w:r w:rsidR="00672EBF">
        <w:rPr>
          <w:sz w:val="28"/>
          <w:szCs w:val="28"/>
        </w:rPr>
        <w:t>che costituisce condizione essenziale per lo sviluppo della sua persona.</w:t>
      </w:r>
    </w:p>
    <w:p w:rsidR="00DF7C65" w:rsidRDefault="00DF7C65" w:rsidP="00DA4C8E">
      <w:pPr>
        <w:jc w:val="both"/>
        <w:rPr>
          <w:sz w:val="28"/>
          <w:szCs w:val="28"/>
        </w:rPr>
      </w:pPr>
      <w:r>
        <w:rPr>
          <w:sz w:val="28"/>
          <w:szCs w:val="28"/>
        </w:rPr>
        <w:t xml:space="preserve">La Corte di giustizia si è recentemente pronunciata in materia di bilanciamento fra diritto di accesso e riservatezza di atti di un procedimento decisionale in materia ambientale. </w:t>
      </w:r>
    </w:p>
    <w:p w:rsidR="00DF7C65" w:rsidRDefault="00DF7C65" w:rsidP="00DA4C8E">
      <w:pPr>
        <w:jc w:val="both"/>
        <w:rPr>
          <w:sz w:val="28"/>
          <w:szCs w:val="28"/>
        </w:rPr>
      </w:pPr>
      <w:r>
        <w:rPr>
          <w:sz w:val="28"/>
          <w:szCs w:val="28"/>
        </w:rPr>
        <w:t xml:space="preserve">Si </w:t>
      </w:r>
      <w:r w:rsidR="00D1568F">
        <w:rPr>
          <w:sz w:val="28"/>
          <w:szCs w:val="28"/>
        </w:rPr>
        <w:t>t</w:t>
      </w:r>
      <w:r>
        <w:rPr>
          <w:sz w:val="28"/>
          <w:szCs w:val="28"/>
        </w:rPr>
        <w:t>rat</w:t>
      </w:r>
      <w:r w:rsidR="00D1568F">
        <w:rPr>
          <w:sz w:val="28"/>
          <w:szCs w:val="28"/>
        </w:rPr>
        <w:t>t</w:t>
      </w:r>
      <w:r>
        <w:rPr>
          <w:sz w:val="28"/>
          <w:szCs w:val="28"/>
        </w:rPr>
        <w:t>a de</w:t>
      </w:r>
      <w:r w:rsidR="0054581A">
        <w:rPr>
          <w:sz w:val="28"/>
          <w:szCs w:val="28"/>
        </w:rPr>
        <w:t>l</w:t>
      </w:r>
      <w:r>
        <w:rPr>
          <w:sz w:val="28"/>
          <w:szCs w:val="28"/>
        </w:rPr>
        <w:t xml:space="preserve"> caso Client Earth deciso con sentenza 4.9.2018</w:t>
      </w:r>
      <w:r w:rsidR="0054581A">
        <w:rPr>
          <w:sz w:val="28"/>
          <w:szCs w:val="28"/>
        </w:rPr>
        <w:t>: una decisione emblematica sulla quale vale forse la pena spendere qualche parola</w:t>
      </w:r>
      <w:r w:rsidR="00F500A5">
        <w:rPr>
          <w:sz w:val="28"/>
          <w:szCs w:val="28"/>
        </w:rPr>
        <w:t xml:space="preserve"> prima di chiudere quest</w:t>
      </w:r>
      <w:r w:rsidR="00C12272">
        <w:rPr>
          <w:sz w:val="28"/>
          <w:szCs w:val="28"/>
        </w:rPr>
        <w:t>e</w:t>
      </w:r>
      <w:r w:rsidR="00F500A5">
        <w:rPr>
          <w:sz w:val="28"/>
          <w:szCs w:val="28"/>
        </w:rPr>
        <w:t xml:space="preserve"> brev</w:t>
      </w:r>
      <w:r w:rsidR="00C12272">
        <w:rPr>
          <w:sz w:val="28"/>
          <w:szCs w:val="28"/>
        </w:rPr>
        <w:t>i</w:t>
      </w:r>
      <w:r w:rsidR="00F500A5">
        <w:rPr>
          <w:sz w:val="28"/>
          <w:szCs w:val="28"/>
        </w:rPr>
        <w:t xml:space="preserve"> riflessioni.</w:t>
      </w:r>
      <w:r w:rsidR="0054581A">
        <w:rPr>
          <w:sz w:val="28"/>
          <w:szCs w:val="28"/>
        </w:rPr>
        <w:t xml:space="preserve">  </w:t>
      </w:r>
    </w:p>
    <w:p w:rsidR="00D1568F" w:rsidRDefault="00D1568F" w:rsidP="00634FFB">
      <w:pPr>
        <w:jc w:val="both"/>
        <w:rPr>
          <w:sz w:val="28"/>
          <w:szCs w:val="28"/>
        </w:rPr>
      </w:pPr>
      <w:r>
        <w:rPr>
          <w:sz w:val="28"/>
          <w:szCs w:val="28"/>
        </w:rPr>
        <w:t>Nel caso di specie una organizzazione senza scopo di lucro con finalità di tutela dell’ambiente aveva presentato alla Commissione domanda di accesso ad alcuni documenti utilizzabili dalla Commissione nell’ambito di un procedimento destinato a concludersi con la presentazione d</w:t>
      </w:r>
      <w:r w:rsidR="00034257">
        <w:rPr>
          <w:sz w:val="28"/>
          <w:szCs w:val="28"/>
        </w:rPr>
        <w:t>i</w:t>
      </w:r>
      <w:r>
        <w:rPr>
          <w:sz w:val="28"/>
          <w:szCs w:val="28"/>
        </w:rPr>
        <w:t xml:space="preserve"> una proposta legislativa in materia ambientale. La Commissione motivò il suo diniego con la considerazione che la divulgazione intervenuta in una fase istruttoria e preparatoria avrebbe gravemente pregiudicato i suoi processi decisionali in corso, compromettendo la capacità di trovare compromessi e generando pressioni esterne che avrebbero ostacolato il processo di mediazione. </w:t>
      </w:r>
    </w:p>
    <w:p w:rsidR="00017BEA" w:rsidRDefault="00D1568F" w:rsidP="00634FFB">
      <w:pPr>
        <w:jc w:val="both"/>
        <w:rPr>
          <w:sz w:val="28"/>
          <w:szCs w:val="28"/>
        </w:rPr>
      </w:pPr>
      <w:r>
        <w:rPr>
          <w:sz w:val="28"/>
          <w:szCs w:val="28"/>
        </w:rPr>
        <w:t xml:space="preserve">Client Earth proponeva ricorso davanti al Tribunale dell’Unione deducendo l’assenza di rischio di grave pregiudizio per i processi decisionali della Commissione e l’esistenza di un interesse pubblico prevalente alla divulgazione dei documenti controversi. Il Tribunale </w:t>
      </w:r>
      <w:r w:rsidR="00017BEA">
        <w:rPr>
          <w:sz w:val="28"/>
          <w:szCs w:val="28"/>
        </w:rPr>
        <w:t xml:space="preserve">respingeva il ricorso con decisione 13.11.2015 </w:t>
      </w:r>
      <w:r w:rsidR="00545C1C">
        <w:rPr>
          <w:sz w:val="28"/>
          <w:szCs w:val="28"/>
        </w:rPr>
        <w:t xml:space="preserve">e tale decisione </w:t>
      </w:r>
      <w:r w:rsidR="00017BEA">
        <w:rPr>
          <w:sz w:val="28"/>
          <w:szCs w:val="28"/>
        </w:rPr>
        <w:t xml:space="preserve">veniva impugnata davanti alla Corte di Giustizia. </w:t>
      </w:r>
      <w:r w:rsidR="00846AF4">
        <w:rPr>
          <w:sz w:val="28"/>
          <w:szCs w:val="28"/>
        </w:rPr>
        <w:t>Osserva la Corte che il Regolamento 1049 del 2001</w:t>
      </w:r>
      <w:r w:rsidR="00634FFB">
        <w:rPr>
          <w:sz w:val="28"/>
          <w:szCs w:val="28"/>
        </w:rPr>
        <w:t xml:space="preserve">, relativo all’accesso del pubblico a documenti del Parlamento europeo, del Consiglio e della Commissione, </w:t>
      </w:r>
      <w:r w:rsidR="00846AF4">
        <w:rPr>
          <w:sz w:val="28"/>
          <w:szCs w:val="28"/>
        </w:rPr>
        <w:t xml:space="preserve">individua intere categorie di atti per i quali il pregiudizio è insito nella divulgazione, senza che sia necessario considerare le specifiche caratteristiche del singolo documento al quale si chiede accesso. Ma non può essere </w:t>
      </w:r>
      <w:proofErr w:type="gramStart"/>
      <w:r w:rsidR="00846AF4">
        <w:rPr>
          <w:sz w:val="28"/>
          <w:szCs w:val="28"/>
        </w:rPr>
        <w:t>affermata  -</w:t>
      </w:r>
      <w:proofErr w:type="gramEnd"/>
      <w:r w:rsidR="00846AF4">
        <w:rPr>
          <w:sz w:val="28"/>
          <w:szCs w:val="28"/>
        </w:rPr>
        <w:t xml:space="preserve">continua la Corte di Giustizia- </w:t>
      </w:r>
      <w:r w:rsidR="00017BEA">
        <w:rPr>
          <w:sz w:val="28"/>
          <w:szCs w:val="28"/>
        </w:rPr>
        <w:t xml:space="preserve">l’esistenza di una presunzione generale per la quale possa ritenersi, senza preliminarmente procedere ad un esame concreto ed individuale di ciascun documento predisposto nell’ambito della preparazione di una valutazione di impatto, che la divulgazione di tali documenti arrechi, in linea di principio, grave pregiudizio al processo decisionale di elaborazione di una proposta politica. </w:t>
      </w:r>
    </w:p>
    <w:p w:rsidR="003926F4" w:rsidRDefault="00736669" w:rsidP="00634FFB">
      <w:pPr>
        <w:jc w:val="both"/>
        <w:rPr>
          <w:sz w:val="28"/>
          <w:szCs w:val="28"/>
        </w:rPr>
      </w:pPr>
      <w:r>
        <w:rPr>
          <w:sz w:val="28"/>
          <w:szCs w:val="28"/>
        </w:rPr>
        <w:t>L</w:t>
      </w:r>
      <w:r w:rsidR="003926F4">
        <w:rPr>
          <w:sz w:val="28"/>
          <w:szCs w:val="28"/>
        </w:rPr>
        <w:t>a Corte</w:t>
      </w:r>
      <w:r>
        <w:rPr>
          <w:sz w:val="28"/>
          <w:szCs w:val="28"/>
        </w:rPr>
        <w:t xml:space="preserve"> </w:t>
      </w:r>
      <w:r w:rsidR="003926F4">
        <w:rPr>
          <w:sz w:val="28"/>
          <w:szCs w:val="28"/>
        </w:rPr>
        <w:t xml:space="preserve">esclude la operatività </w:t>
      </w:r>
      <w:r w:rsidR="00846AF4">
        <w:rPr>
          <w:sz w:val="28"/>
          <w:szCs w:val="28"/>
        </w:rPr>
        <w:t xml:space="preserve">di tale presunzione nel caso di specie </w:t>
      </w:r>
      <w:r w:rsidR="003926F4">
        <w:rPr>
          <w:sz w:val="28"/>
          <w:szCs w:val="28"/>
        </w:rPr>
        <w:t>in base alle seguenti considerazioni: la Commissione ha una posizione chiave sotto il profilo dell’esercizio della funzione legislativa cosicché l’accesso ai documenti che la stessa utilizza deve essere assicurato ai soggetti interessati nella stessa misura in cui è assicurato e garantito nelle successive fasi della procedura legislativa</w:t>
      </w:r>
      <w:r>
        <w:rPr>
          <w:sz w:val="28"/>
          <w:szCs w:val="28"/>
        </w:rPr>
        <w:t>;</w:t>
      </w:r>
      <w:r w:rsidR="003926F4">
        <w:rPr>
          <w:sz w:val="28"/>
          <w:szCs w:val="28"/>
        </w:rPr>
        <w:t xml:space="preserve"> nel caso di specie</w:t>
      </w:r>
      <w:r w:rsidR="00034F39">
        <w:rPr>
          <w:sz w:val="28"/>
          <w:szCs w:val="28"/>
        </w:rPr>
        <w:t xml:space="preserve"> inoltre,</w:t>
      </w:r>
      <w:r w:rsidR="003926F4">
        <w:rPr>
          <w:sz w:val="28"/>
          <w:szCs w:val="28"/>
        </w:rPr>
        <w:t xml:space="preserve"> </w:t>
      </w:r>
      <w:r>
        <w:rPr>
          <w:sz w:val="28"/>
          <w:szCs w:val="28"/>
        </w:rPr>
        <w:t>poiché</w:t>
      </w:r>
      <w:r w:rsidR="003926F4">
        <w:rPr>
          <w:sz w:val="28"/>
          <w:szCs w:val="28"/>
        </w:rPr>
        <w:t xml:space="preserve"> </w:t>
      </w:r>
      <w:r>
        <w:rPr>
          <w:sz w:val="28"/>
          <w:szCs w:val="28"/>
        </w:rPr>
        <w:t xml:space="preserve">i </w:t>
      </w:r>
      <w:r w:rsidR="003926F4">
        <w:rPr>
          <w:sz w:val="28"/>
          <w:szCs w:val="28"/>
        </w:rPr>
        <w:t>documenti controversi riguardavano informazioni ambientali</w:t>
      </w:r>
      <w:r>
        <w:rPr>
          <w:sz w:val="28"/>
          <w:szCs w:val="28"/>
        </w:rPr>
        <w:t xml:space="preserve">, deve ritenersi </w:t>
      </w:r>
      <w:r w:rsidR="003926F4">
        <w:rPr>
          <w:sz w:val="28"/>
          <w:szCs w:val="28"/>
        </w:rPr>
        <w:t>applicabil</w:t>
      </w:r>
      <w:r>
        <w:rPr>
          <w:sz w:val="28"/>
          <w:szCs w:val="28"/>
        </w:rPr>
        <w:t>e</w:t>
      </w:r>
      <w:r w:rsidR="003926F4">
        <w:rPr>
          <w:sz w:val="28"/>
          <w:szCs w:val="28"/>
        </w:rPr>
        <w:t xml:space="preserve"> </w:t>
      </w:r>
      <w:r>
        <w:rPr>
          <w:sz w:val="28"/>
          <w:szCs w:val="28"/>
        </w:rPr>
        <w:t>il</w:t>
      </w:r>
      <w:r w:rsidR="003926F4">
        <w:rPr>
          <w:sz w:val="28"/>
          <w:szCs w:val="28"/>
        </w:rPr>
        <w:t xml:space="preserve"> Regolamento n. 1367 del 2006</w:t>
      </w:r>
      <w:r w:rsidR="005D259F">
        <w:rPr>
          <w:sz w:val="28"/>
          <w:szCs w:val="28"/>
        </w:rPr>
        <w:t xml:space="preserve"> che impone una </w:t>
      </w:r>
      <w:r w:rsidR="003926F4">
        <w:rPr>
          <w:sz w:val="28"/>
          <w:szCs w:val="28"/>
        </w:rPr>
        <w:t xml:space="preserve"> interpreta</w:t>
      </w:r>
      <w:r w:rsidR="005D259F">
        <w:rPr>
          <w:sz w:val="28"/>
          <w:szCs w:val="28"/>
        </w:rPr>
        <w:t>zione</w:t>
      </w:r>
      <w:r w:rsidR="003926F4">
        <w:rPr>
          <w:sz w:val="28"/>
          <w:szCs w:val="28"/>
        </w:rPr>
        <w:t xml:space="preserve"> restrittiva per quanto riguarda le informazioni ambientali, tenuto conto dell’interesse che la divulgazione delle informazioni presenta per il pubblico, in </w:t>
      </w:r>
      <w:r w:rsidR="003926F4">
        <w:rPr>
          <w:sz w:val="28"/>
          <w:szCs w:val="28"/>
        </w:rPr>
        <w:lastRenderedPageBreak/>
        <w:t>modo da tendere ad una maggiore trasparenza di tali informazioni. La Corte</w:t>
      </w:r>
      <w:r w:rsidR="009F0E91">
        <w:rPr>
          <w:sz w:val="28"/>
          <w:szCs w:val="28"/>
        </w:rPr>
        <w:t xml:space="preserve">, </w:t>
      </w:r>
      <w:proofErr w:type="gramStart"/>
      <w:r w:rsidR="009F0E91">
        <w:rPr>
          <w:sz w:val="28"/>
          <w:szCs w:val="28"/>
        </w:rPr>
        <w:t>con  sentenza</w:t>
      </w:r>
      <w:proofErr w:type="gramEnd"/>
      <w:r w:rsidR="009F0E91">
        <w:rPr>
          <w:sz w:val="28"/>
          <w:szCs w:val="28"/>
        </w:rPr>
        <w:t xml:space="preserve"> del 4.9.2018</w:t>
      </w:r>
      <w:r w:rsidR="003926F4">
        <w:rPr>
          <w:sz w:val="28"/>
          <w:szCs w:val="28"/>
        </w:rPr>
        <w:t xml:space="preserve"> ha </w:t>
      </w:r>
      <w:r w:rsidR="00034257">
        <w:rPr>
          <w:sz w:val="28"/>
          <w:szCs w:val="28"/>
        </w:rPr>
        <w:t xml:space="preserve">pertanto </w:t>
      </w:r>
      <w:r w:rsidR="003926F4">
        <w:rPr>
          <w:sz w:val="28"/>
          <w:szCs w:val="28"/>
        </w:rPr>
        <w:t xml:space="preserve">annullato la sentenza del Tribunale. </w:t>
      </w:r>
    </w:p>
    <w:p w:rsidR="00034F39" w:rsidRDefault="00C12272" w:rsidP="00DA4C8E">
      <w:pPr>
        <w:jc w:val="both"/>
        <w:rPr>
          <w:sz w:val="28"/>
          <w:szCs w:val="28"/>
        </w:rPr>
      </w:pPr>
      <w:r>
        <w:rPr>
          <w:sz w:val="28"/>
          <w:szCs w:val="28"/>
        </w:rPr>
        <w:t>Non soltanto dunque non può essere ammessa alcuna presunzione generale di danno conseguente alla divulgazione di documenti, ma</w:t>
      </w:r>
      <w:r w:rsidR="003926F4">
        <w:rPr>
          <w:sz w:val="28"/>
          <w:szCs w:val="28"/>
        </w:rPr>
        <w:t xml:space="preserve"> </w:t>
      </w:r>
      <w:r>
        <w:rPr>
          <w:sz w:val="28"/>
          <w:szCs w:val="28"/>
        </w:rPr>
        <w:t xml:space="preserve">anzi la </w:t>
      </w:r>
      <w:r w:rsidR="00F3429A">
        <w:rPr>
          <w:sz w:val="28"/>
          <w:szCs w:val="28"/>
        </w:rPr>
        <w:t>considerazione</w:t>
      </w:r>
      <w:r w:rsidR="003926F4">
        <w:rPr>
          <w:sz w:val="28"/>
          <w:szCs w:val="28"/>
        </w:rPr>
        <w:t xml:space="preserve"> dell’interesse pubblico in tema di informazione ambientale è </w:t>
      </w:r>
      <w:r w:rsidR="00774425">
        <w:rPr>
          <w:sz w:val="28"/>
          <w:szCs w:val="28"/>
        </w:rPr>
        <w:t>così pregnante che i</w:t>
      </w:r>
      <w:r w:rsidR="00F3429A">
        <w:rPr>
          <w:sz w:val="28"/>
          <w:szCs w:val="28"/>
        </w:rPr>
        <w:t xml:space="preserve">l legislatore </w:t>
      </w:r>
      <w:r w:rsidR="00774425">
        <w:rPr>
          <w:sz w:val="28"/>
          <w:szCs w:val="28"/>
        </w:rPr>
        <w:t xml:space="preserve">ha ritenuto </w:t>
      </w:r>
      <w:r w:rsidR="00F3429A">
        <w:rPr>
          <w:sz w:val="28"/>
          <w:szCs w:val="28"/>
        </w:rPr>
        <w:t xml:space="preserve">di introdurre, in questa materia, una presunzione esattamente opposta </w:t>
      </w:r>
      <w:r w:rsidR="00034257">
        <w:rPr>
          <w:sz w:val="28"/>
          <w:szCs w:val="28"/>
        </w:rPr>
        <w:t xml:space="preserve">a quella che </w:t>
      </w:r>
      <w:r w:rsidR="00774425">
        <w:rPr>
          <w:sz w:val="28"/>
          <w:szCs w:val="28"/>
        </w:rPr>
        <w:t xml:space="preserve">consente di ritenere l’esistenza di un </w:t>
      </w:r>
      <w:r w:rsidR="00034257">
        <w:rPr>
          <w:sz w:val="28"/>
          <w:szCs w:val="28"/>
        </w:rPr>
        <w:t xml:space="preserve"> pregi</w:t>
      </w:r>
      <w:r w:rsidR="00A85A81">
        <w:rPr>
          <w:sz w:val="28"/>
          <w:szCs w:val="28"/>
        </w:rPr>
        <w:t>u</w:t>
      </w:r>
      <w:r w:rsidR="00034257">
        <w:rPr>
          <w:sz w:val="28"/>
          <w:szCs w:val="28"/>
        </w:rPr>
        <w:t>dizio in ogni divulgazio</w:t>
      </w:r>
      <w:r w:rsidR="00A85A81">
        <w:rPr>
          <w:sz w:val="28"/>
          <w:szCs w:val="28"/>
        </w:rPr>
        <w:t>n</w:t>
      </w:r>
      <w:r w:rsidR="00034257">
        <w:rPr>
          <w:sz w:val="28"/>
          <w:szCs w:val="28"/>
        </w:rPr>
        <w:t>e</w:t>
      </w:r>
      <w:r w:rsidR="00E61E38">
        <w:rPr>
          <w:sz w:val="28"/>
          <w:szCs w:val="28"/>
        </w:rPr>
        <w:t>; una presunzione che</w:t>
      </w:r>
      <w:r w:rsidR="00954DC1">
        <w:rPr>
          <w:sz w:val="28"/>
          <w:szCs w:val="28"/>
        </w:rPr>
        <w:t>,</w:t>
      </w:r>
      <w:r w:rsidR="00736669">
        <w:rPr>
          <w:sz w:val="28"/>
          <w:szCs w:val="28"/>
        </w:rPr>
        <w:t xml:space="preserve"> al contrario, </w:t>
      </w:r>
      <w:r w:rsidR="00E61E38">
        <w:rPr>
          <w:sz w:val="28"/>
          <w:szCs w:val="28"/>
        </w:rPr>
        <w:t xml:space="preserve"> </w:t>
      </w:r>
      <w:r w:rsidR="00F3429A">
        <w:rPr>
          <w:sz w:val="28"/>
          <w:szCs w:val="28"/>
        </w:rPr>
        <w:t xml:space="preserve">azzera il rischio di </w:t>
      </w:r>
      <w:r w:rsidR="00E61E38">
        <w:rPr>
          <w:sz w:val="28"/>
          <w:szCs w:val="28"/>
        </w:rPr>
        <w:t xml:space="preserve">lesione della </w:t>
      </w:r>
      <w:r w:rsidR="00F3429A">
        <w:rPr>
          <w:sz w:val="28"/>
          <w:szCs w:val="28"/>
        </w:rPr>
        <w:t xml:space="preserve">segretezza negli atti presupposti ai procedimenti legislativi e ritiene in </w:t>
      </w:r>
      <w:r w:rsidR="002422FF">
        <w:rPr>
          <w:sz w:val="28"/>
          <w:szCs w:val="28"/>
        </w:rPr>
        <w:t xml:space="preserve">ogni caso </w:t>
      </w:r>
      <w:r w:rsidR="00F3429A">
        <w:rPr>
          <w:sz w:val="28"/>
          <w:szCs w:val="28"/>
        </w:rPr>
        <w:t>la prevalenza dell’interesse pubblico</w:t>
      </w:r>
      <w:r w:rsidR="00774425">
        <w:rPr>
          <w:sz w:val="28"/>
          <w:szCs w:val="28"/>
        </w:rPr>
        <w:t>: ciò si verifica quando</w:t>
      </w:r>
      <w:r w:rsidR="00F3429A">
        <w:rPr>
          <w:sz w:val="28"/>
          <w:szCs w:val="28"/>
        </w:rPr>
        <w:t xml:space="preserve"> l’informazione riguardi emission</w:t>
      </w:r>
      <w:r w:rsidR="00736669">
        <w:rPr>
          <w:sz w:val="28"/>
          <w:szCs w:val="28"/>
        </w:rPr>
        <w:t>i</w:t>
      </w:r>
      <w:r w:rsidR="00F3429A">
        <w:rPr>
          <w:sz w:val="28"/>
          <w:szCs w:val="28"/>
        </w:rPr>
        <w:t xml:space="preserve"> all’ambiente</w:t>
      </w:r>
      <w:r w:rsidR="00774425">
        <w:rPr>
          <w:sz w:val="28"/>
          <w:szCs w:val="28"/>
        </w:rPr>
        <w:t xml:space="preserve">, fattispecie che segna il passaggio dalla </w:t>
      </w:r>
      <w:r w:rsidR="002422FF">
        <w:rPr>
          <w:sz w:val="28"/>
          <w:szCs w:val="28"/>
        </w:rPr>
        <w:t xml:space="preserve">tecnica della </w:t>
      </w:r>
      <w:r w:rsidR="00774425">
        <w:rPr>
          <w:sz w:val="28"/>
          <w:szCs w:val="28"/>
        </w:rPr>
        <w:t>interpretazione restrittiva a</w:t>
      </w:r>
      <w:r w:rsidR="002422FF">
        <w:rPr>
          <w:sz w:val="28"/>
          <w:szCs w:val="28"/>
        </w:rPr>
        <w:t xml:space="preserve"> quella della</w:t>
      </w:r>
      <w:r w:rsidR="00774425">
        <w:rPr>
          <w:sz w:val="28"/>
          <w:szCs w:val="28"/>
        </w:rPr>
        <w:t xml:space="preserve"> presunzione assoluta.</w:t>
      </w:r>
    </w:p>
    <w:p w:rsidR="00F3429A" w:rsidRDefault="00F3429A" w:rsidP="00DA4C8E">
      <w:pPr>
        <w:jc w:val="both"/>
        <w:rPr>
          <w:sz w:val="28"/>
          <w:szCs w:val="28"/>
        </w:rPr>
      </w:pPr>
      <w:r>
        <w:rPr>
          <w:sz w:val="28"/>
          <w:szCs w:val="28"/>
        </w:rPr>
        <w:t xml:space="preserve">E la presunzione, è noto, è lo strumento che consente per così dire la massima </w:t>
      </w:r>
      <w:r w:rsidR="00736669">
        <w:rPr>
          <w:sz w:val="28"/>
          <w:szCs w:val="28"/>
        </w:rPr>
        <w:t>“</w:t>
      </w:r>
      <w:r>
        <w:rPr>
          <w:sz w:val="28"/>
          <w:szCs w:val="28"/>
        </w:rPr>
        <w:t>esposizione</w:t>
      </w:r>
      <w:r w:rsidR="00736669">
        <w:rPr>
          <w:sz w:val="28"/>
          <w:szCs w:val="28"/>
        </w:rPr>
        <w:t xml:space="preserve"> normativa”</w:t>
      </w:r>
      <w:r>
        <w:rPr>
          <w:sz w:val="28"/>
          <w:szCs w:val="28"/>
        </w:rPr>
        <w:t xml:space="preserve"> nella selezione degli interessi da tutelare: </w:t>
      </w:r>
      <w:r w:rsidR="00736669">
        <w:rPr>
          <w:sz w:val="28"/>
          <w:szCs w:val="28"/>
        </w:rPr>
        <w:t>è significativo che</w:t>
      </w:r>
      <w:r>
        <w:rPr>
          <w:sz w:val="28"/>
          <w:szCs w:val="28"/>
        </w:rPr>
        <w:t xml:space="preserve"> </w:t>
      </w:r>
      <w:r w:rsidR="00736669">
        <w:rPr>
          <w:sz w:val="28"/>
          <w:szCs w:val="28"/>
        </w:rPr>
        <w:t>i</w:t>
      </w:r>
      <w:r w:rsidR="00034F39">
        <w:rPr>
          <w:sz w:val="28"/>
          <w:szCs w:val="28"/>
        </w:rPr>
        <w:t>l</w:t>
      </w:r>
      <w:r w:rsidR="00736669">
        <w:rPr>
          <w:sz w:val="28"/>
          <w:szCs w:val="28"/>
        </w:rPr>
        <w:t xml:space="preserve"> legislatore, ne abbia fatto uso proprio </w:t>
      </w:r>
      <w:r>
        <w:rPr>
          <w:sz w:val="28"/>
          <w:szCs w:val="28"/>
        </w:rPr>
        <w:t>in tema di informazion</w:t>
      </w:r>
      <w:r w:rsidR="00736669">
        <w:rPr>
          <w:sz w:val="28"/>
          <w:szCs w:val="28"/>
        </w:rPr>
        <w:t>i</w:t>
      </w:r>
      <w:r>
        <w:rPr>
          <w:sz w:val="28"/>
          <w:szCs w:val="28"/>
        </w:rPr>
        <w:t xml:space="preserve"> ambiental</w:t>
      </w:r>
      <w:r w:rsidR="00736669">
        <w:rPr>
          <w:sz w:val="28"/>
          <w:szCs w:val="28"/>
        </w:rPr>
        <w:t xml:space="preserve">i; una scelta </w:t>
      </w:r>
      <w:r>
        <w:rPr>
          <w:sz w:val="28"/>
          <w:szCs w:val="28"/>
        </w:rPr>
        <w:t>coraggios</w:t>
      </w:r>
      <w:r w:rsidR="00736669">
        <w:rPr>
          <w:sz w:val="28"/>
          <w:szCs w:val="28"/>
        </w:rPr>
        <w:t>a</w:t>
      </w:r>
      <w:r>
        <w:rPr>
          <w:sz w:val="28"/>
          <w:szCs w:val="28"/>
        </w:rPr>
        <w:t xml:space="preserve"> per il </w:t>
      </w:r>
      <w:r w:rsidR="00736669">
        <w:rPr>
          <w:sz w:val="28"/>
          <w:szCs w:val="28"/>
        </w:rPr>
        <w:t xml:space="preserve">tempo </w:t>
      </w:r>
      <w:r>
        <w:rPr>
          <w:sz w:val="28"/>
          <w:szCs w:val="28"/>
        </w:rPr>
        <w:t>presente e dens</w:t>
      </w:r>
      <w:r w:rsidR="00736669">
        <w:rPr>
          <w:sz w:val="28"/>
          <w:szCs w:val="28"/>
        </w:rPr>
        <w:t>a</w:t>
      </w:r>
      <w:r>
        <w:rPr>
          <w:sz w:val="28"/>
          <w:szCs w:val="28"/>
        </w:rPr>
        <w:t xml:space="preserve"> di attese per </w:t>
      </w:r>
      <w:r w:rsidR="00736669">
        <w:rPr>
          <w:sz w:val="28"/>
          <w:szCs w:val="28"/>
        </w:rPr>
        <w:t>quello</w:t>
      </w:r>
      <w:r>
        <w:rPr>
          <w:sz w:val="28"/>
          <w:szCs w:val="28"/>
        </w:rPr>
        <w:t xml:space="preserve"> futuro.</w:t>
      </w:r>
    </w:p>
    <w:p w:rsidR="00F3429A" w:rsidRDefault="00F3429A" w:rsidP="00DA4C8E">
      <w:pPr>
        <w:jc w:val="both"/>
        <w:rPr>
          <w:sz w:val="28"/>
          <w:szCs w:val="28"/>
        </w:rPr>
      </w:pPr>
    </w:p>
    <w:p w:rsidR="000412FB" w:rsidRPr="00434E70" w:rsidRDefault="000412FB" w:rsidP="001E03C4">
      <w:pPr>
        <w:jc w:val="both"/>
        <w:rPr>
          <w:i/>
          <w:iCs/>
          <w:sz w:val="28"/>
          <w:szCs w:val="28"/>
          <w:u w:val="single"/>
        </w:rPr>
      </w:pPr>
      <w:r w:rsidRPr="000412FB">
        <w:rPr>
          <w:i/>
          <w:iCs/>
          <w:sz w:val="28"/>
          <w:szCs w:val="28"/>
          <w:u w:val="single"/>
        </w:rPr>
        <w:t>Nota bibliografica</w:t>
      </w:r>
    </w:p>
    <w:p w:rsidR="00DF6D37" w:rsidRDefault="00DF6D37" w:rsidP="00DA4C8E">
      <w:pPr>
        <w:jc w:val="both"/>
        <w:rPr>
          <w:sz w:val="28"/>
          <w:szCs w:val="28"/>
        </w:rPr>
      </w:pPr>
    </w:p>
    <w:p w:rsidR="00DF6D37" w:rsidRPr="00DF6D37" w:rsidRDefault="00DF6D37" w:rsidP="00DA4C8E">
      <w:pPr>
        <w:jc w:val="both"/>
        <w:rPr>
          <w:i/>
          <w:iCs/>
          <w:sz w:val="28"/>
          <w:szCs w:val="28"/>
          <w:u w:val="single"/>
        </w:rPr>
      </w:pPr>
      <w:r w:rsidRPr="00DF6D37">
        <w:rPr>
          <w:i/>
          <w:iCs/>
          <w:sz w:val="28"/>
          <w:szCs w:val="28"/>
          <w:u w:val="single"/>
        </w:rPr>
        <w:t>Sul diritto di informazione in generale</w:t>
      </w:r>
    </w:p>
    <w:p w:rsidR="00DF6D37" w:rsidRDefault="00DF6D37" w:rsidP="00DF6D37">
      <w:pPr>
        <w:jc w:val="both"/>
        <w:rPr>
          <w:sz w:val="28"/>
          <w:szCs w:val="28"/>
        </w:rPr>
      </w:pPr>
    </w:p>
    <w:p w:rsidR="00DF6D37" w:rsidRDefault="00DF6D37" w:rsidP="00DF6D37">
      <w:pPr>
        <w:jc w:val="both"/>
        <w:rPr>
          <w:sz w:val="28"/>
          <w:szCs w:val="28"/>
        </w:rPr>
      </w:pPr>
      <w:r>
        <w:rPr>
          <w:sz w:val="28"/>
          <w:szCs w:val="28"/>
        </w:rPr>
        <w:t>P. BARILE</w:t>
      </w:r>
      <w:r w:rsidR="00EB50DF">
        <w:rPr>
          <w:sz w:val="28"/>
          <w:szCs w:val="28"/>
        </w:rPr>
        <w:t>-G. GRASSI</w:t>
      </w:r>
      <w:r>
        <w:rPr>
          <w:sz w:val="28"/>
          <w:szCs w:val="28"/>
        </w:rPr>
        <w:t xml:space="preserve">, </w:t>
      </w:r>
      <w:r w:rsidRPr="00434E70">
        <w:rPr>
          <w:i/>
          <w:iCs/>
          <w:sz w:val="28"/>
          <w:szCs w:val="28"/>
        </w:rPr>
        <w:t>Informazione (libertà di)</w:t>
      </w:r>
      <w:r>
        <w:rPr>
          <w:sz w:val="28"/>
          <w:szCs w:val="28"/>
        </w:rPr>
        <w:t xml:space="preserve">, in </w:t>
      </w:r>
      <w:proofErr w:type="spellStart"/>
      <w:r w:rsidRPr="00434E70">
        <w:rPr>
          <w:i/>
          <w:iCs/>
          <w:sz w:val="28"/>
          <w:szCs w:val="28"/>
        </w:rPr>
        <w:t>Nuoviss</w:t>
      </w:r>
      <w:proofErr w:type="spellEnd"/>
      <w:r w:rsidRPr="00434E70">
        <w:rPr>
          <w:i/>
          <w:iCs/>
          <w:sz w:val="28"/>
          <w:szCs w:val="28"/>
        </w:rPr>
        <w:t xml:space="preserve">. Dig. </w:t>
      </w:r>
      <w:proofErr w:type="spellStart"/>
      <w:r w:rsidRPr="00434E70">
        <w:rPr>
          <w:i/>
          <w:iCs/>
          <w:sz w:val="28"/>
          <w:szCs w:val="28"/>
        </w:rPr>
        <w:t>It</w:t>
      </w:r>
      <w:proofErr w:type="spellEnd"/>
      <w:r w:rsidRPr="00434E70">
        <w:rPr>
          <w:i/>
          <w:iCs/>
          <w:sz w:val="28"/>
          <w:szCs w:val="28"/>
        </w:rPr>
        <w:t>.</w:t>
      </w:r>
      <w:r>
        <w:rPr>
          <w:sz w:val="28"/>
          <w:szCs w:val="28"/>
        </w:rPr>
        <w:t xml:space="preserve">, </w:t>
      </w:r>
      <w:r w:rsidR="00EB50DF">
        <w:rPr>
          <w:sz w:val="28"/>
          <w:szCs w:val="28"/>
        </w:rPr>
        <w:t xml:space="preserve">Appendice, </w:t>
      </w:r>
      <w:r>
        <w:rPr>
          <w:sz w:val="28"/>
          <w:szCs w:val="28"/>
        </w:rPr>
        <w:t>vol</w:t>
      </w:r>
      <w:r w:rsidR="00EB50DF">
        <w:rPr>
          <w:sz w:val="28"/>
          <w:szCs w:val="28"/>
        </w:rPr>
        <w:t>. IV</w:t>
      </w:r>
      <w:r>
        <w:rPr>
          <w:sz w:val="28"/>
          <w:szCs w:val="28"/>
        </w:rPr>
        <w:t>, Torino 1</w:t>
      </w:r>
      <w:r w:rsidR="00EB50DF">
        <w:rPr>
          <w:sz w:val="28"/>
          <w:szCs w:val="28"/>
        </w:rPr>
        <w:t>980</w:t>
      </w:r>
      <w:r>
        <w:rPr>
          <w:sz w:val="28"/>
          <w:szCs w:val="28"/>
        </w:rPr>
        <w:t xml:space="preserve">, 199 ss.; C. CHIOLA, </w:t>
      </w:r>
      <w:r w:rsidRPr="00434E70">
        <w:rPr>
          <w:i/>
          <w:iCs/>
          <w:sz w:val="28"/>
          <w:szCs w:val="28"/>
        </w:rPr>
        <w:t>Informazione (diritto alla)</w:t>
      </w:r>
      <w:r>
        <w:rPr>
          <w:sz w:val="28"/>
          <w:szCs w:val="28"/>
        </w:rPr>
        <w:t xml:space="preserve">, voce della </w:t>
      </w:r>
      <w:proofErr w:type="spellStart"/>
      <w:r w:rsidRPr="00434E70">
        <w:rPr>
          <w:i/>
          <w:iCs/>
          <w:sz w:val="28"/>
          <w:szCs w:val="28"/>
        </w:rPr>
        <w:t>Enc</w:t>
      </w:r>
      <w:proofErr w:type="spellEnd"/>
      <w:r w:rsidRPr="00434E70">
        <w:rPr>
          <w:i/>
          <w:iCs/>
          <w:sz w:val="28"/>
          <w:szCs w:val="28"/>
        </w:rPr>
        <w:t>. giur. Treccani</w:t>
      </w:r>
      <w:r>
        <w:rPr>
          <w:sz w:val="28"/>
          <w:szCs w:val="28"/>
        </w:rPr>
        <w:t>, vol.</w:t>
      </w:r>
      <w:r w:rsidR="00EB50DF">
        <w:rPr>
          <w:sz w:val="28"/>
          <w:szCs w:val="28"/>
        </w:rPr>
        <w:t xml:space="preserve"> XVI, </w:t>
      </w:r>
      <w:r>
        <w:rPr>
          <w:sz w:val="28"/>
          <w:szCs w:val="28"/>
        </w:rPr>
        <w:t xml:space="preserve">Roma </w:t>
      </w:r>
      <w:r w:rsidR="00EB50DF">
        <w:rPr>
          <w:sz w:val="28"/>
          <w:szCs w:val="28"/>
        </w:rPr>
        <w:t>1989</w:t>
      </w:r>
      <w:r>
        <w:rPr>
          <w:sz w:val="28"/>
          <w:szCs w:val="28"/>
        </w:rPr>
        <w:t xml:space="preserve">, 1 ss.; A. LOIODICE, </w:t>
      </w:r>
      <w:r w:rsidRPr="00434E70">
        <w:rPr>
          <w:i/>
          <w:iCs/>
          <w:sz w:val="28"/>
          <w:szCs w:val="28"/>
        </w:rPr>
        <w:t>Informazione (diritto alla)</w:t>
      </w:r>
      <w:r>
        <w:rPr>
          <w:sz w:val="28"/>
          <w:szCs w:val="28"/>
        </w:rPr>
        <w:t xml:space="preserve">, in </w:t>
      </w:r>
      <w:proofErr w:type="spellStart"/>
      <w:r w:rsidRPr="00434E70">
        <w:rPr>
          <w:i/>
          <w:iCs/>
          <w:sz w:val="28"/>
          <w:szCs w:val="28"/>
        </w:rPr>
        <w:t>Enc</w:t>
      </w:r>
      <w:proofErr w:type="spellEnd"/>
      <w:r w:rsidRPr="00434E70">
        <w:rPr>
          <w:i/>
          <w:iCs/>
          <w:sz w:val="28"/>
          <w:szCs w:val="28"/>
        </w:rPr>
        <w:t>. del dir</w:t>
      </w:r>
      <w:r>
        <w:rPr>
          <w:sz w:val="28"/>
          <w:szCs w:val="28"/>
        </w:rPr>
        <w:t xml:space="preserve">., Vol. XXI, Milano 1971, 472 ss.; V. ZENO-ZENCOVICH, </w:t>
      </w:r>
      <w:r w:rsidRPr="00434E70">
        <w:rPr>
          <w:i/>
          <w:iCs/>
          <w:sz w:val="28"/>
          <w:szCs w:val="28"/>
        </w:rPr>
        <w:t>Informazione (profili civilistici)</w:t>
      </w:r>
      <w:r>
        <w:rPr>
          <w:sz w:val="28"/>
          <w:szCs w:val="28"/>
        </w:rPr>
        <w:t xml:space="preserve">, in </w:t>
      </w:r>
      <w:proofErr w:type="spellStart"/>
      <w:r w:rsidRPr="00434E70">
        <w:rPr>
          <w:i/>
          <w:iCs/>
          <w:sz w:val="28"/>
          <w:szCs w:val="28"/>
        </w:rPr>
        <w:t>Noviss</w:t>
      </w:r>
      <w:proofErr w:type="spellEnd"/>
      <w:r w:rsidRPr="00434E70">
        <w:rPr>
          <w:i/>
          <w:iCs/>
          <w:sz w:val="28"/>
          <w:szCs w:val="28"/>
        </w:rPr>
        <w:t xml:space="preserve">. </w:t>
      </w:r>
      <w:proofErr w:type="spellStart"/>
      <w:r w:rsidRPr="00434E70">
        <w:rPr>
          <w:i/>
          <w:iCs/>
          <w:sz w:val="28"/>
          <w:szCs w:val="28"/>
        </w:rPr>
        <w:t>Dig</w:t>
      </w:r>
      <w:proofErr w:type="spellEnd"/>
      <w:r w:rsidRPr="00434E70">
        <w:rPr>
          <w:i/>
          <w:iCs/>
          <w:sz w:val="28"/>
          <w:szCs w:val="28"/>
        </w:rPr>
        <w:t xml:space="preserve">. </w:t>
      </w:r>
      <w:proofErr w:type="spellStart"/>
      <w:r w:rsidRPr="00434E70">
        <w:rPr>
          <w:i/>
          <w:iCs/>
          <w:sz w:val="28"/>
          <w:szCs w:val="28"/>
        </w:rPr>
        <w:t>It</w:t>
      </w:r>
      <w:proofErr w:type="spellEnd"/>
      <w:r>
        <w:rPr>
          <w:sz w:val="28"/>
          <w:szCs w:val="28"/>
        </w:rPr>
        <w:t xml:space="preserve">., </w:t>
      </w:r>
      <w:r w:rsidRPr="00434E70">
        <w:rPr>
          <w:i/>
          <w:iCs/>
          <w:sz w:val="28"/>
          <w:szCs w:val="28"/>
        </w:rPr>
        <w:t>Discipline privatistiche, Sezione civile</w:t>
      </w:r>
      <w:r>
        <w:rPr>
          <w:sz w:val="28"/>
          <w:szCs w:val="28"/>
        </w:rPr>
        <w:t xml:space="preserve">, Torino 1993, 420 </w:t>
      </w:r>
      <w:proofErr w:type="gramStart"/>
      <w:r>
        <w:rPr>
          <w:sz w:val="28"/>
          <w:szCs w:val="28"/>
        </w:rPr>
        <w:t>ss..</w:t>
      </w:r>
      <w:proofErr w:type="gramEnd"/>
      <w:r>
        <w:rPr>
          <w:sz w:val="28"/>
          <w:szCs w:val="28"/>
        </w:rPr>
        <w:t xml:space="preserve"> </w:t>
      </w:r>
    </w:p>
    <w:p w:rsidR="00DF6D37" w:rsidRDefault="00DF6D37" w:rsidP="00DF6D37">
      <w:pPr>
        <w:jc w:val="both"/>
        <w:rPr>
          <w:sz w:val="28"/>
          <w:szCs w:val="28"/>
        </w:rPr>
      </w:pPr>
    </w:p>
    <w:p w:rsidR="00DF6D37" w:rsidRDefault="00DF6D37" w:rsidP="00DF6D37">
      <w:pPr>
        <w:jc w:val="both"/>
        <w:rPr>
          <w:sz w:val="28"/>
          <w:szCs w:val="28"/>
        </w:rPr>
      </w:pPr>
      <w:r w:rsidRPr="00DF6D37">
        <w:rPr>
          <w:i/>
          <w:iCs/>
          <w:sz w:val="28"/>
          <w:szCs w:val="28"/>
          <w:u w:val="single"/>
        </w:rPr>
        <w:t>Sul diritto di informazione ambientale</w:t>
      </w:r>
    </w:p>
    <w:p w:rsidR="00DF6D37" w:rsidRDefault="00DF6D37" w:rsidP="00DF6D37">
      <w:pPr>
        <w:jc w:val="both"/>
        <w:rPr>
          <w:sz w:val="28"/>
          <w:szCs w:val="28"/>
        </w:rPr>
      </w:pPr>
    </w:p>
    <w:p w:rsidR="007B018E" w:rsidRDefault="001E03C4" w:rsidP="00DF6D37">
      <w:pPr>
        <w:jc w:val="both"/>
        <w:rPr>
          <w:sz w:val="28"/>
          <w:szCs w:val="28"/>
        </w:rPr>
      </w:pPr>
      <w:r>
        <w:rPr>
          <w:sz w:val="28"/>
          <w:szCs w:val="28"/>
        </w:rPr>
        <w:t xml:space="preserve">AAVV, </w:t>
      </w:r>
      <w:r w:rsidRPr="00434E70">
        <w:rPr>
          <w:i/>
          <w:iCs/>
          <w:sz w:val="28"/>
          <w:szCs w:val="28"/>
        </w:rPr>
        <w:t>Manuale di diritto civile dell’ambiente</w:t>
      </w:r>
      <w:r>
        <w:rPr>
          <w:sz w:val="28"/>
          <w:szCs w:val="28"/>
        </w:rPr>
        <w:t xml:space="preserve">, a cura di M. PENNASILICO, Torino 2014, 66 ss.; </w:t>
      </w:r>
      <w:r w:rsidR="000412FB">
        <w:rPr>
          <w:sz w:val="28"/>
          <w:szCs w:val="28"/>
        </w:rPr>
        <w:t xml:space="preserve">G RECCHIA (a cura di), </w:t>
      </w:r>
      <w:r w:rsidR="000412FB" w:rsidRPr="00434E70">
        <w:rPr>
          <w:i/>
          <w:iCs/>
          <w:sz w:val="28"/>
          <w:szCs w:val="28"/>
        </w:rPr>
        <w:t>Informazione ambientale e diritto di accesso</w:t>
      </w:r>
      <w:r w:rsidR="000412FB">
        <w:rPr>
          <w:sz w:val="28"/>
          <w:szCs w:val="28"/>
        </w:rPr>
        <w:t xml:space="preserve">, Padova, 2007; M. SALVADORI, </w:t>
      </w:r>
      <w:r w:rsidR="000412FB" w:rsidRPr="00434E70">
        <w:rPr>
          <w:i/>
          <w:iCs/>
          <w:sz w:val="28"/>
          <w:szCs w:val="28"/>
        </w:rPr>
        <w:t xml:space="preserve">Il diritto di accesso all’informazione ambientale nella Convenzione di </w:t>
      </w:r>
      <w:proofErr w:type="spellStart"/>
      <w:r w:rsidR="000412FB" w:rsidRPr="00434E70">
        <w:rPr>
          <w:i/>
          <w:iCs/>
          <w:sz w:val="28"/>
          <w:szCs w:val="28"/>
        </w:rPr>
        <w:t>Aahrus</w:t>
      </w:r>
      <w:proofErr w:type="spellEnd"/>
      <w:r w:rsidR="000412FB" w:rsidRPr="00434E70">
        <w:rPr>
          <w:i/>
          <w:iCs/>
          <w:sz w:val="28"/>
          <w:szCs w:val="28"/>
        </w:rPr>
        <w:t xml:space="preserve"> e nel diritto dell’Unione Europea</w:t>
      </w:r>
      <w:r w:rsidR="000412FB">
        <w:rPr>
          <w:sz w:val="28"/>
          <w:szCs w:val="28"/>
        </w:rPr>
        <w:t xml:space="preserve">, in M. PENNASILICO (a cura di), </w:t>
      </w:r>
      <w:r w:rsidR="000412FB" w:rsidRPr="00434E70">
        <w:rPr>
          <w:i/>
          <w:iCs/>
          <w:sz w:val="28"/>
          <w:szCs w:val="28"/>
        </w:rPr>
        <w:t>Scritti in onore</w:t>
      </w:r>
      <w:r w:rsidR="000412FB">
        <w:rPr>
          <w:sz w:val="28"/>
          <w:szCs w:val="28"/>
        </w:rPr>
        <w:t xml:space="preserve"> </w:t>
      </w:r>
      <w:r w:rsidR="000412FB" w:rsidRPr="00434E70">
        <w:rPr>
          <w:i/>
          <w:iCs/>
          <w:sz w:val="28"/>
          <w:szCs w:val="28"/>
        </w:rPr>
        <w:t xml:space="preserve">di Lelio </w:t>
      </w:r>
      <w:proofErr w:type="spellStart"/>
      <w:r w:rsidR="000412FB" w:rsidRPr="00434E70">
        <w:rPr>
          <w:i/>
          <w:iCs/>
          <w:sz w:val="28"/>
          <w:szCs w:val="28"/>
        </w:rPr>
        <w:t>Barbiera</w:t>
      </w:r>
      <w:proofErr w:type="spellEnd"/>
      <w:r w:rsidR="000412FB">
        <w:rPr>
          <w:sz w:val="28"/>
          <w:szCs w:val="28"/>
        </w:rPr>
        <w:t xml:space="preserve">, Napoli 2012. 1280 ss.; </w:t>
      </w:r>
      <w:r>
        <w:rPr>
          <w:sz w:val="28"/>
          <w:szCs w:val="28"/>
        </w:rPr>
        <w:t xml:space="preserve">L. SCHIANO DI PEPE, </w:t>
      </w:r>
      <w:r w:rsidRPr="00434E70">
        <w:rPr>
          <w:i/>
          <w:iCs/>
          <w:sz w:val="28"/>
          <w:szCs w:val="28"/>
        </w:rPr>
        <w:t>Principio di trasparenza ed esigenze di riservatezza in materie di interesse generale a confronto davanti alla Corte di Giustizia: il caso della tutela dell’ambiente</w:t>
      </w:r>
      <w:r>
        <w:rPr>
          <w:sz w:val="28"/>
          <w:szCs w:val="28"/>
        </w:rPr>
        <w:t xml:space="preserve">, in </w:t>
      </w:r>
      <w:proofErr w:type="spellStart"/>
      <w:r w:rsidRPr="00434E70">
        <w:rPr>
          <w:i/>
          <w:iCs/>
          <w:sz w:val="28"/>
          <w:szCs w:val="28"/>
        </w:rPr>
        <w:t>Riv</w:t>
      </w:r>
      <w:proofErr w:type="spellEnd"/>
      <w:r w:rsidRPr="00434E70">
        <w:rPr>
          <w:i/>
          <w:iCs/>
          <w:sz w:val="28"/>
          <w:szCs w:val="28"/>
        </w:rPr>
        <w:t xml:space="preserve">. giur. </w:t>
      </w:r>
      <w:r w:rsidR="00434E70">
        <w:rPr>
          <w:i/>
          <w:iCs/>
          <w:sz w:val="28"/>
          <w:szCs w:val="28"/>
        </w:rPr>
        <w:t>a</w:t>
      </w:r>
      <w:r w:rsidRPr="00434E70">
        <w:rPr>
          <w:i/>
          <w:iCs/>
          <w:sz w:val="28"/>
          <w:szCs w:val="28"/>
        </w:rPr>
        <w:t xml:space="preserve">mbiente </w:t>
      </w:r>
      <w:r>
        <w:rPr>
          <w:sz w:val="28"/>
          <w:szCs w:val="28"/>
        </w:rPr>
        <w:t xml:space="preserve">2019, 53 ss.; M. LIBERTINI, </w:t>
      </w:r>
      <w:r w:rsidRPr="00434E70">
        <w:rPr>
          <w:i/>
          <w:iCs/>
          <w:sz w:val="28"/>
          <w:szCs w:val="28"/>
        </w:rPr>
        <w:t>Il diritto all’informazione in materia ambientale</w:t>
      </w:r>
      <w:r>
        <w:rPr>
          <w:sz w:val="28"/>
          <w:szCs w:val="28"/>
        </w:rPr>
        <w:t xml:space="preserve">, in </w:t>
      </w:r>
      <w:proofErr w:type="spellStart"/>
      <w:r w:rsidRPr="00434E70">
        <w:rPr>
          <w:i/>
          <w:iCs/>
          <w:sz w:val="28"/>
          <w:szCs w:val="28"/>
        </w:rPr>
        <w:t>Riv</w:t>
      </w:r>
      <w:proofErr w:type="spellEnd"/>
      <w:r w:rsidRPr="00434E70">
        <w:rPr>
          <w:i/>
          <w:iCs/>
          <w:sz w:val="28"/>
          <w:szCs w:val="28"/>
        </w:rPr>
        <w:t xml:space="preserve">. </w:t>
      </w:r>
      <w:r w:rsidR="00434E70" w:rsidRPr="00434E70">
        <w:rPr>
          <w:i/>
          <w:iCs/>
          <w:sz w:val="28"/>
          <w:szCs w:val="28"/>
        </w:rPr>
        <w:t xml:space="preserve">critica di dir. </w:t>
      </w:r>
      <w:proofErr w:type="spellStart"/>
      <w:r w:rsidR="00434E70" w:rsidRPr="00434E70">
        <w:rPr>
          <w:i/>
          <w:iCs/>
          <w:sz w:val="28"/>
          <w:szCs w:val="28"/>
        </w:rPr>
        <w:t>priv</w:t>
      </w:r>
      <w:proofErr w:type="spellEnd"/>
      <w:r w:rsidR="00434E70">
        <w:rPr>
          <w:sz w:val="28"/>
          <w:szCs w:val="28"/>
        </w:rPr>
        <w:t>.</w:t>
      </w:r>
      <w:r>
        <w:rPr>
          <w:sz w:val="28"/>
          <w:szCs w:val="28"/>
        </w:rPr>
        <w:t xml:space="preserve"> 1989, 625 ss.; B. POZZO, </w:t>
      </w:r>
      <w:r w:rsidRPr="00434E70">
        <w:rPr>
          <w:i/>
          <w:iCs/>
          <w:sz w:val="28"/>
          <w:szCs w:val="28"/>
        </w:rPr>
        <w:t>La direttiva 2004/35/CE e il suo recepimento in Italia</w:t>
      </w:r>
      <w:r>
        <w:rPr>
          <w:sz w:val="28"/>
          <w:szCs w:val="28"/>
        </w:rPr>
        <w:t xml:space="preserve">, in </w:t>
      </w:r>
      <w:proofErr w:type="spellStart"/>
      <w:r w:rsidRPr="00434E70">
        <w:rPr>
          <w:i/>
          <w:iCs/>
          <w:sz w:val="28"/>
          <w:szCs w:val="28"/>
        </w:rPr>
        <w:t>Riv</w:t>
      </w:r>
      <w:proofErr w:type="spellEnd"/>
      <w:r w:rsidRPr="00434E70">
        <w:rPr>
          <w:i/>
          <w:iCs/>
          <w:sz w:val="28"/>
          <w:szCs w:val="28"/>
        </w:rPr>
        <w:t>. giur. ambiente</w:t>
      </w:r>
      <w:r>
        <w:rPr>
          <w:sz w:val="28"/>
          <w:szCs w:val="28"/>
        </w:rPr>
        <w:t xml:space="preserve"> 2010, </w:t>
      </w:r>
      <w:r w:rsidR="000412FB">
        <w:rPr>
          <w:sz w:val="28"/>
          <w:szCs w:val="28"/>
        </w:rPr>
        <w:t xml:space="preserve">1 ss.; M. LIBERTINI, </w:t>
      </w:r>
      <w:r w:rsidR="000412FB" w:rsidRPr="00434E70">
        <w:rPr>
          <w:i/>
          <w:iCs/>
          <w:sz w:val="28"/>
          <w:szCs w:val="28"/>
        </w:rPr>
        <w:t>La nuova disciplina del danno ambientale e i problemi generali del diritto dell’ambiente</w:t>
      </w:r>
      <w:r w:rsidR="000412FB">
        <w:rPr>
          <w:sz w:val="28"/>
          <w:szCs w:val="28"/>
        </w:rPr>
        <w:t xml:space="preserve">, in </w:t>
      </w:r>
      <w:proofErr w:type="spellStart"/>
      <w:r w:rsidR="000412FB" w:rsidRPr="00434E70">
        <w:rPr>
          <w:i/>
          <w:iCs/>
          <w:sz w:val="28"/>
          <w:szCs w:val="28"/>
        </w:rPr>
        <w:t>Riv</w:t>
      </w:r>
      <w:proofErr w:type="spellEnd"/>
      <w:r w:rsidR="000412FB" w:rsidRPr="00434E70">
        <w:rPr>
          <w:i/>
          <w:iCs/>
          <w:sz w:val="28"/>
          <w:szCs w:val="28"/>
        </w:rPr>
        <w:t xml:space="preserve">. </w:t>
      </w:r>
      <w:r w:rsidR="00434E70" w:rsidRPr="00434E70">
        <w:rPr>
          <w:i/>
          <w:iCs/>
          <w:sz w:val="28"/>
          <w:szCs w:val="28"/>
        </w:rPr>
        <w:lastRenderedPageBreak/>
        <w:t xml:space="preserve">critica di dir. </w:t>
      </w:r>
      <w:proofErr w:type="spellStart"/>
      <w:r w:rsidR="00434E70" w:rsidRPr="00434E70">
        <w:rPr>
          <w:i/>
          <w:iCs/>
          <w:sz w:val="28"/>
          <w:szCs w:val="28"/>
        </w:rPr>
        <w:t>priv</w:t>
      </w:r>
      <w:proofErr w:type="spellEnd"/>
      <w:r w:rsidR="00434E70">
        <w:rPr>
          <w:sz w:val="28"/>
          <w:szCs w:val="28"/>
        </w:rPr>
        <w:t>.</w:t>
      </w:r>
      <w:r w:rsidR="000412FB">
        <w:rPr>
          <w:sz w:val="28"/>
          <w:szCs w:val="28"/>
        </w:rPr>
        <w:t>,</w:t>
      </w:r>
      <w:r w:rsidR="00434E70">
        <w:rPr>
          <w:sz w:val="28"/>
          <w:szCs w:val="28"/>
        </w:rPr>
        <w:t xml:space="preserve"> 1987,</w:t>
      </w:r>
      <w:r w:rsidR="000412FB">
        <w:rPr>
          <w:sz w:val="28"/>
          <w:szCs w:val="28"/>
        </w:rPr>
        <w:t xml:space="preserve"> 547 ss.; M. ALBERTON, </w:t>
      </w:r>
      <w:r w:rsidR="000412FB" w:rsidRPr="00434E70">
        <w:rPr>
          <w:i/>
          <w:iCs/>
          <w:sz w:val="28"/>
          <w:szCs w:val="28"/>
        </w:rPr>
        <w:t>Dalla definizione di danno ambientale alla costruzione di u</w:t>
      </w:r>
      <w:r w:rsidR="00434E70">
        <w:rPr>
          <w:i/>
          <w:iCs/>
          <w:sz w:val="28"/>
          <w:szCs w:val="28"/>
        </w:rPr>
        <w:t>n</w:t>
      </w:r>
      <w:r w:rsidR="000412FB" w:rsidRPr="00434E70">
        <w:rPr>
          <w:i/>
          <w:iCs/>
          <w:sz w:val="28"/>
          <w:szCs w:val="28"/>
        </w:rPr>
        <w:t xml:space="preserve"> sistema di responsabilità: riflessioni sui recenti sviluppi del diritto europeo</w:t>
      </w:r>
      <w:r w:rsidR="000412FB">
        <w:rPr>
          <w:sz w:val="28"/>
          <w:szCs w:val="28"/>
        </w:rPr>
        <w:t xml:space="preserve">, in </w:t>
      </w:r>
      <w:proofErr w:type="spellStart"/>
      <w:r w:rsidR="000412FB" w:rsidRPr="00434E70">
        <w:rPr>
          <w:i/>
          <w:iCs/>
          <w:sz w:val="28"/>
          <w:szCs w:val="28"/>
        </w:rPr>
        <w:t>Riv</w:t>
      </w:r>
      <w:proofErr w:type="spellEnd"/>
      <w:r w:rsidR="000412FB" w:rsidRPr="00434E70">
        <w:rPr>
          <w:i/>
          <w:iCs/>
          <w:sz w:val="28"/>
          <w:szCs w:val="28"/>
        </w:rPr>
        <w:t>. giur. ambiente</w:t>
      </w:r>
      <w:r w:rsidR="000412FB">
        <w:rPr>
          <w:sz w:val="28"/>
          <w:szCs w:val="28"/>
        </w:rPr>
        <w:t xml:space="preserve"> 2006, 605 ss.; U. SALANITRO, </w:t>
      </w:r>
      <w:r w:rsidR="000412FB" w:rsidRPr="00434E70">
        <w:rPr>
          <w:i/>
          <w:iCs/>
          <w:sz w:val="28"/>
          <w:szCs w:val="28"/>
        </w:rPr>
        <w:t>Il risa</w:t>
      </w:r>
      <w:r w:rsidR="00434E70" w:rsidRPr="00434E70">
        <w:rPr>
          <w:i/>
          <w:iCs/>
          <w:sz w:val="28"/>
          <w:szCs w:val="28"/>
        </w:rPr>
        <w:t>r</w:t>
      </w:r>
      <w:r w:rsidR="000412FB" w:rsidRPr="00434E70">
        <w:rPr>
          <w:i/>
          <w:iCs/>
          <w:sz w:val="28"/>
          <w:szCs w:val="28"/>
        </w:rPr>
        <w:t>cimento del danno all’ambiente: un confronto tra vecchia e nuova disciplina</w:t>
      </w:r>
      <w:r w:rsidR="000412FB">
        <w:rPr>
          <w:sz w:val="28"/>
          <w:szCs w:val="28"/>
        </w:rPr>
        <w:t xml:space="preserve">, in </w:t>
      </w:r>
      <w:proofErr w:type="spellStart"/>
      <w:r w:rsidR="000412FB" w:rsidRPr="00434E70">
        <w:rPr>
          <w:i/>
          <w:iCs/>
          <w:sz w:val="28"/>
          <w:szCs w:val="28"/>
        </w:rPr>
        <w:t>Riv</w:t>
      </w:r>
      <w:proofErr w:type="spellEnd"/>
      <w:r w:rsidR="000412FB" w:rsidRPr="00434E70">
        <w:rPr>
          <w:i/>
          <w:iCs/>
          <w:sz w:val="28"/>
          <w:szCs w:val="28"/>
        </w:rPr>
        <w:t>. giur. ambiente</w:t>
      </w:r>
      <w:r w:rsidR="000412FB">
        <w:rPr>
          <w:sz w:val="28"/>
          <w:szCs w:val="28"/>
        </w:rPr>
        <w:t xml:space="preserve"> 2008, 939 </w:t>
      </w:r>
      <w:proofErr w:type="gramStart"/>
      <w:r w:rsidR="000412FB">
        <w:rPr>
          <w:sz w:val="28"/>
          <w:szCs w:val="28"/>
        </w:rPr>
        <w:t>ss</w:t>
      </w:r>
      <w:r w:rsidR="00434E70">
        <w:rPr>
          <w:sz w:val="28"/>
          <w:szCs w:val="28"/>
        </w:rPr>
        <w:t>..</w:t>
      </w:r>
      <w:proofErr w:type="gramEnd"/>
    </w:p>
    <w:p w:rsidR="00655FDC" w:rsidRPr="00153904" w:rsidRDefault="0041560B" w:rsidP="00DA4C8E">
      <w:pPr>
        <w:jc w:val="both"/>
        <w:rPr>
          <w:sz w:val="28"/>
          <w:szCs w:val="28"/>
        </w:rPr>
      </w:pPr>
      <w:r>
        <w:rPr>
          <w:sz w:val="28"/>
          <w:szCs w:val="28"/>
        </w:rPr>
        <w:t xml:space="preserve"> </w:t>
      </w:r>
    </w:p>
    <w:sectPr w:rsidR="00655FDC" w:rsidRPr="00153904" w:rsidSect="002852BA">
      <w:footerReference w:type="even" r:id="rId6"/>
      <w:footerReference w:type="default" r:id="rId7"/>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1FD2" w:rsidRDefault="00631FD2" w:rsidP="00DC36BD">
      <w:r>
        <w:separator/>
      </w:r>
    </w:p>
  </w:endnote>
  <w:endnote w:type="continuationSeparator" w:id="0">
    <w:p w:rsidR="00631FD2" w:rsidRDefault="00631FD2" w:rsidP="00DC3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1793945266"/>
      <w:docPartObj>
        <w:docPartGallery w:val="Page Numbers (Bottom of Page)"/>
        <w:docPartUnique/>
      </w:docPartObj>
    </w:sdtPr>
    <w:sdtEndPr>
      <w:rPr>
        <w:rStyle w:val="Numeropagina"/>
      </w:rPr>
    </w:sdtEndPr>
    <w:sdtContent>
      <w:p w:rsidR="00217AA7" w:rsidRDefault="00217AA7" w:rsidP="00217AA7">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217AA7" w:rsidRDefault="00217AA7" w:rsidP="00DC36BD">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68576600"/>
      <w:docPartObj>
        <w:docPartGallery w:val="Page Numbers (Bottom of Page)"/>
        <w:docPartUnique/>
      </w:docPartObj>
    </w:sdtPr>
    <w:sdtEndPr>
      <w:rPr>
        <w:rStyle w:val="Numeropagina"/>
      </w:rPr>
    </w:sdtEndPr>
    <w:sdtContent>
      <w:p w:rsidR="00217AA7" w:rsidRDefault="00217AA7" w:rsidP="00217AA7">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rsidR="00217AA7" w:rsidRDefault="00217AA7" w:rsidP="00DC36BD">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1FD2" w:rsidRDefault="00631FD2" w:rsidP="00DC36BD">
      <w:r>
        <w:separator/>
      </w:r>
    </w:p>
  </w:footnote>
  <w:footnote w:type="continuationSeparator" w:id="0">
    <w:p w:rsidR="00631FD2" w:rsidRDefault="00631FD2" w:rsidP="00DC36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C8E"/>
    <w:rsid w:val="00003A0F"/>
    <w:rsid w:val="0000423E"/>
    <w:rsid w:val="00005BFF"/>
    <w:rsid w:val="00010161"/>
    <w:rsid w:val="00014F87"/>
    <w:rsid w:val="0001670E"/>
    <w:rsid w:val="00017BEA"/>
    <w:rsid w:val="0002032B"/>
    <w:rsid w:val="00034257"/>
    <w:rsid w:val="00034F39"/>
    <w:rsid w:val="000412FB"/>
    <w:rsid w:val="00071521"/>
    <w:rsid w:val="00076869"/>
    <w:rsid w:val="00083247"/>
    <w:rsid w:val="000A3301"/>
    <w:rsid w:val="000A4586"/>
    <w:rsid w:val="000B677A"/>
    <w:rsid w:val="000B6955"/>
    <w:rsid w:val="000C1A19"/>
    <w:rsid w:val="000C565F"/>
    <w:rsid w:val="000F37AC"/>
    <w:rsid w:val="000F4FAE"/>
    <w:rsid w:val="00104E08"/>
    <w:rsid w:val="00136B56"/>
    <w:rsid w:val="00153904"/>
    <w:rsid w:val="00174AFF"/>
    <w:rsid w:val="001916EE"/>
    <w:rsid w:val="00193791"/>
    <w:rsid w:val="001A357E"/>
    <w:rsid w:val="001B49C7"/>
    <w:rsid w:val="001C2193"/>
    <w:rsid w:val="001E03C4"/>
    <w:rsid w:val="001E6309"/>
    <w:rsid w:val="001F1327"/>
    <w:rsid w:val="00207B13"/>
    <w:rsid w:val="00213409"/>
    <w:rsid w:val="002165DE"/>
    <w:rsid w:val="00217AA7"/>
    <w:rsid w:val="002422FF"/>
    <w:rsid w:val="002852BA"/>
    <w:rsid w:val="002A3EA6"/>
    <w:rsid w:val="002C19C1"/>
    <w:rsid w:val="002C5811"/>
    <w:rsid w:val="00324E15"/>
    <w:rsid w:val="00343F28"/>
    <w:rsid w:val="003513B8"/>
    <w:rsid w:val="00356C6E"/>
    <w:rsid w:val="00390ECB"/>
    <w:rsid w:val="003926F4"/>
    <w:rsid w:val="003A7BA5"/>
    <w:rsid w:val="003B2067"/>
    <w:rsid w:val="003B4A4A"/>
    <w:rsid w:val="003C2732"/>
    <w:rsid w:val="003F530D"/>
    <w:rsid w:val="00407BE7"/>
    <w:rsid w:val="0041560B"/>
    <w:rsid w:val="004166CC"/>
    <w:rsid w:val="004326CF"/>
    <w:rsid w:val="00434E70"/>
    <w:rsid w:val="00436DFB"/>
    <w:rsid w:val="0047017A"/>
    <w:rsid w:val="00470A7F"/>
    <w:rsid w:val="00492D02"/>
    <w:rsid w:val="004A1AAF"/>
    <w:rsid w:val="004A2E5B"/>
    <w:rsid w:val="004D3EBD"/>
    <w:rsid w:val="004F3E6D"/>
    <w:rsid w:val="0050104D"/>
    <w:rsid w:val="00513DAD"/>
    <w:rsid w:val="005226CF"/>
    <w:rsid w:val="00524BE0"/>
    <w:rsid w:val="0053058D"/>
    <w:rsid w:val="00531B2B"/>
    <w:rsid w:val="005331B6"/>
    <w:rsid w:val="00545658"/>
    <w:rsid w:val="0054581A"/>
    <w:rsid w:val="00545C1C"/>
    <w:rsid w:val="00581EF5"/>
    <w:rsid w:val="005935B1"/>
    <w:rsid w:val="005C4A28"/>
    <w:rsid w:val="005D1C18"/>
    <w:rsid w:val="005D259F"/>
    <w:rsid w:val="005D7921"/>
    <w:rsid w:val="005E325B"/>
    <w:rsid w:val="006005F8"/>
    <w:rsid w:val="00600C17"/>
    <w:rsid w:val="00605E73"/>
    <w:rsid w:val="00621D54"/>
    <w:rsid w:val="00631FD2"/>
    <w:rsid w:val="0063458C"/>
    <w:rsid w:val="00634FFB"/>
    <w:rsid w:val="00636327"/>
    <w:rsid w:val="006412E9"/>
    <w:rsid w:val="00655FDC"/>
    <w:rsid w:val="0066162D"/>
    <w:rsid w:val="00672EBF"/>
    <w:rsid w:val="00685F8C"/>
    <w:rsid w:val="00696C0C"/>
    <w:rsid w:val="006A0162"/>
    <w:rsid w:val="006B75FF"/>
    <w:rsid w:val="006C318E"/>
    <w:rsid w:val="006D6E3A"/>
    <w:rsid w:val="006E0255"/>
    <w:rsid w:val="006E4FC8"/>
    <w:rsid w:val="007017F7"/>
    <w:rsid w:val="0070219D"/>
    <w:rsid w:val="00721966"/>
    <w:rsid w:val="00723B7D"/>
    <w:rsid w:val="00736669"/>
    <w:rsid w:val="00736A67"/>
    <w:rsid w:val="0074467F"/>
    <w:rsid w:val="007676D6"/>
    <w:rsid w:val="00774425"/>
    <w:rsid w:val="007744CE"/>
    <w:rsid w:val="007922A7"/>
    <w:rsid w:val="007B018E"/>
    <w:rsid w:val="007B268E"/>
    <w:rsid w:val="007D0C37"/>
    <w:rsid w:val="007D3F9C"/>
    <w:rsid w:val="007D7A81"/>
    <w:rsid w:val="007E5D5F"/>
    <w:rsid w:val="007E7C11"/>
    <w:rsid w:val="00813028"/>
    <w:rsid w:val="0082150A"/>
    <w:rsid w:val="00830575"/>
    <w:rsid w:val="008351B6"/>
    <w:rsid w:val="00846AF4"/>
    <w:rsid w:val="00850067"/>
    <w:rsid w:val="008655AE"/>
    <w:rsid w:val="00877356"/>
    <w:rsid w:val="00887C1F"/>
    <w:rsid w:val="00897807"/>
    <w:rsid w:val="008A14F8"/>
    <w:rsid w:val="008A1D23"/>
    <w:rsid w:val="008B5EE3"/>
    <w:rsid w:val="008B7125"/>
    <w:rsid w:val="008C431F"/>
    <w:rsid w:val="008D5DDB"/>
    <w:rsid w:val="008F2983"/>
    <w:rsid w:val="008F5E01"/>
    <w:rsid w:val="009072DA"/>
    <w:rsid w:val="00924630"/>
    <w:rsid w:val="00926D15"/>
    <w:rsid w:val="00941D84"/>
    <w:rsid w:val="00954DC1"/>
    <w:rsid w:val="0095681A"/>
    <w:rsid w:val="00962883"/>
    <w:rsid w:val="00964E19"/>
    <w:rsid w:val="009704C5"/>
    <w:rsid w:val="009851BA"/>
    <w:rsid w:val="0099094B"/>
    <w:rsid w:val="009B2826"/>
    <w:rsid w:val="009C635B"/>
    <w:rsid w:val="009D63E5"/>
    <w:rsid w:val="009F0E91"/>
    <w:rsid w:val="009F2024"/>
    <w:rsid w:val="00A316D0"/>
    <w:rsid w:val="00A41917"/>
    <w:rsid w:val="00A56A6D"/>
    <w:rsid w:val="00A75F9E"/>
    <w:rsid w:val="00A80BFC"/>
    <w:rsid w:val="00A85A81"/>
    <w:rsid w:val="00A9594C"/>
    <w:rsid w:val="00AA5ED5"/>
    <w:rsid w:val="00AB0313"/>
    <w:rsid w:val="00AC7795"/>
    <w:rsid w:val="00AD5AF3"/>
    <w:rsid w:val="00AF7152"/>
    <w:rsid w:val="00B0232F"/>
    <w:rsid w:val="00B02681"/>
    <w:rsid w:val="00B22A71"/>
    <w:rsid w:val="00B26422"/>
    <w:rsid w:val="00B35554"/>
    <w:rsid w:val="00B37578"/>
    <w:rsid w:val="00B42A1A"/>
    <w:rsid w:val="00B55511"/>
    <w:rsid w:val="00B55CD1"/>
    <w:rsid w:val="00B73AD5"/>
    <w:rsid w:val="00B76F98"/>
    <w:rsid w:val="00B81FD5"/>
    <w:rsid w:val="00B845CC"/>
    <w:rsid w:val="00BA2ECE"/>
    <w:rsid w:val="00BA3A52"/>
    <w:rsid w:val="00BA4747"/>
    <w:rsid w:val="00BB4C7B"/>
    <w:rsid w:val="00BB721E"/>
    <w:rsid w:val="00BC1964"/>
    <w:rsid w:val="00BC217E"/>
    <w:rsid w:val="00BE202E"/>
    <w:rsid w:val="00BE3DF4"/>
    <w:rsid w:val="00BF70AB"/>
    <w:rsid w:val="00C12272"/>
    <w:rsid w:val="00C220CE"/>
    <w:rsid w:val="00C325E2"/>
    <w:rsid w:val="00C447CA"/>
    <w:rsid w:val="00C526E2"/>
    <w:rsid w:val="00C578F0"/>
    <w:rsid w:val="00C61112"/>
    <w:rsid w:val="00C61BEE"/>
    <w:rsid w:val="00C70407"/>
    <w:rsid w:val="00C85F15"/>
    <w:rsid w:val="00C90E4E"/>
    <w:rsid w:val="00C93AB8"/>
    <w:rsid w:val="00CB2565"/>
    <w:rsid w:val="00CB2939"/>
    <w:rsid w:val="00CC1EA5"/>
    <w:rsid w:val="00CE5932"/>
    <w:rsid w:val="00D03344"/>
    <w:rsid w:val="00D13CD2"/>
    <w:rsid w:val="00D1568F"/>
    <w:rsid w:val="00D15714"/>
    <w:rsid w:val="00D21D4E"/>
    <w:rsid w:val="00D333F0"/>
    <w:rsid w:val="00D52C16"/>
    <w:rsid w:val="00D675F3"/>
    <w:rsid w:val="00D727F2"/>
    <w:rsid w:val="00D8449D"/>
    <w:rsid w:val="00DA4C8E"/>
    <w:rsid w:val="00DC36BD"/>
    <w:rsid w:val="00DC6443"/>
    <w:rsid w:val="00DD2DB9"/>
    <w:rsid w:val="00DF5C9B"/>
    <w:rsid w:val="00DF6D37"/>
    <w:rsid w:val="00DF7C65"/>
    <w:rsid w:val="00E00093"/>
    <w:rsid w:val="00E07E58"/>
    <w:rsid w:val="00E40C60"/>
    <w:rsid w:val="00E441D9"/>
    <w:rsid w:val="00E61E38"/>
    <w:rsid w:val="00E638A8"/>
    <w:rsid w:val="00E80516"/>
    <w:rsid w:val="00E901EC"/>
    <w:rsid w:val="00EA01A1"/>
    <w:rsid w:val="00EA3E35"/>
    <w:rsid w:val="00EB50DF"/>
    <w:rsid w:val="00EB53B8"/>
    <w:rsid w:val="00EB6FE7"/>
    <w:rsid w:val="00EC5251"/>
    <w:rsid w:val="00EE2098"/>
    <w:rsid w:val="00EF6B8A"/>
    <w:rsid w:val="00F00480"/>
    <w:rsid w:val="00F3429A"/>
    <w:rsid w:val="00F37F06"/>
    <w:rsid w:val="00F41035"/>
    <w:rsid w:val="00F500A5"/>
    <w:rsid w:val="00F5343E"/>
    <w:rsid w:val="00F64232"/>
    <w:rsid w:val="00F70B3A"/>
    <w:rsid w:val="00F84445"/>
    <w:rsid w:val="00F94CFE"/>
    <w:rsid w:val="00F96363"/>
    <w:rsid w:val="00FB159A"/>
    <w:rsid w:val="00FB52A6"/>
    <w:rsid w:val="00FC417D"/>
    <w:rsid w:val="00FE6B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C571906"/>
  <w15:chartTrackingRefBased/>
  <w15:docId w15:val="{A0897087-16EF-0740-AE3D-EA3FA3F2C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DC36BD"/>
    <w:pPr>
      <w:tabs>
        <w:tab w:val="center" w:pos="4819"/>
        <w:tab w:val="right" w:pos="9638"/>
      </w:tabs>
    </w:pPr>
  </w:style>
  <w:style w:type="character" w:customStyle="1" w:styleId="PidipaginaCarattere">
    <w:name w:val="Piè di pagina Carattere"/>
    <w:basedOn w:val="Carpredefinitoparagrafo"/>
    <w:link w:val="Pidipagina"/>
    <w:uiPriority w:val="99"/>
    <w:rsid w:val="00DC36BD"/>
  </w:style>
  <w:style w:type="character" w:styleId="Numeropagina">
    <w:name w:val="page number"/>
    <w:basedOn w:val="Carpredefinitoparagrafo"/>
    <w:uiPriority w:val="99"/>
    <w:semiHidden/>
    <w:unhideWhenUsed/>
    <w:rsid w:val="00DC36BD"/>
  </w:style>
  <w:style w:type="character" w:customStyle="1" w:styleId="apple-converted-space">
    <w:name w:val="apple-converted-space"/>
    <w:basedOn w:val="Carpredefinitoparagrafo"/>
    <w:rsid w:val="008C431F"/>
  </w:style>
  <w:style w:type="character" w:styleId="Enfasicorsivo">
    <w:name w:val="Emphasis"/>
    <w:basedOn w:val="Carpredefinitoparagrafo"/>
    <w:uiPriority w:val="20"/>
    <w:qFormat/>
    <w:rsid w:val="00343F28"/>
    <w:rPr>
      <w:i/>
      <w:iCs/>
    </w:rPr>
  </w:style>
  <w:style w:type="character" w:styleId="Enfasigrassetto">
    <w:name w:val="Strong"/>
    <w:basedOn w:val="Carpredefinitoparagrafo"/>
    <w:uiPriority w:val="22"/>
    <w:qFormat/>
    <w:rsid w:val="00343F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26974">
      <w:bodyDiv w:val="1"/>
      <w:marLeft w:val="0"/>
      <w:marRight w:val="0"/>
      <w:marTop w:val="0"/>
      <w:marBottom w:val="0"/>
      <w:divBdr>
        <w:top w:val="none" w:sz="0" w:space="0" w:color="auto"/>
        <w:left w:val="none" w:sz="0" w:space="0" w:color="auto"/>
        <w:bottom w:val="none" w:sz="0" w:space="0" w:color="auto"/>
        <w:right w:val="none" w:sz="0" w:space="0" w:color="auto"/>
      </w:divBdr>
    </w:div>
    <w:div w:id="219633060">
      <w:bodyDiv w:val="1"/>
      <w:marLeft w:val="0"/>
      <w:marRight w:val="0"/>
      <w:marTop w:val="0"/>
      <w:marBottom w:val="0"/>
      <w:divBdr>
        <w:top w:val="none" w:sz="0" w:space="0" w:color="auto"/>
        <w:left w:val="none" w:sz="0" w:space="0" w:color="auto"/>
        <w:bottom w:val="none" w:sz="0" w:space="0" w:color="auto"/>
        <w:right w:val="none" w:sz="0" w:space="0" w:color="auto"/>
      </w:divBdr>
    </w:div>
    <w:div w:id="212973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900</TotalTime>
  <Pages>13</Pages>
  <Words>5864</Words>
  <Characters>33425</Characters>
  <Application>Microsoft Office Word</Application>
  <DocSecurity>0</DocSecurity>
  <Lines>278</Lines>
  <Paragraphs>78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210</cp:revision>
  <dcterms:created xsi:type="dcterms:W3CDTF">2019-10-30T09:04:00Z</dcterms:created>
  <dcterms:modified xsi:type="dcterms:W3CDTF">2020-01-07T12:35:00Z</dcterms:modified>
</cp:coreProperties>
</file>